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32889" w14:textId="5CCDF9DA" w:rsidR="004578DF" w:rsidRPr="00822ADE" w:rsidRDefault="004578DF" w:rsidP="00A41684">
      <w:pPr>
        <w:pStyle w:val="2"/>
        <w:numPr>
          <w:ilvl w:val="1"/>
          <w:numId w:val="1"/>
        </w:numPr>
        <w:spacing w:before="156" w:line="240" w:lineRule="auto"/>
        <w:textAlignment w:val="center"/>
      </w:pPr>
      <w:r w:rsidRPr="00822ADE">
        <w:rPr>
          <w:rFonts w:hint="eastAsia"/>
        </w:rPr>
        <w:t>实验</w:t>
      </w:r>
      <w:r w:rsidR="00B97254">
        <w:rPr>
          <w:rFonts w:hint="eastAsia"/>
        </w:rPr>
        <w:t>目的</w:t>
      </w:r>
      <w:r w:rsidRPr="00822ADE">
        <w:rPr>
          <w:rFonts w:hint="eastAsia"/>
        </w:rPr>
        <w:t>：</w:t>
      </w:r>
    </w:p>
    <w:p w14:paraId="21F708B5" w14:textId="77777777" w:rsidR="004578DF" w:rsidRDefault="004A04E0" w:rsidP="00A41684">
      <w:pPr>
        <w:pStyle w:val="a7"/>
        <w:numPr>
          <w:ilvl w:val="2"/>
          <w:numId w:val="1"/>
        </w:numPr>
        <w:spacing w:beforeLines="50" w:before="156"/>
        <w:ind w:left="794" w:firstLineChars="0" w:hanging="357"/>
        <w:textAlignment w:val="center"/>
        <w:rPr>
          <w:rFonts w:ascii="Times New Roman" w:eastAsia="宋体" w:hAnsi="Calibri" w:cs="Times New Roman"/>
          <w:kern w:val="0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判断</w:t>
      </w:r>
      <w:r w:rsidR="009C7687">
        <w:rPr>
          <w:rFonts w:ascii="Times New Roman" w:eastAsia="宋体" w:hAnsi="Calibri" w:cs="Times New Roman" w:hint="eastAsia"/>
          <w:kern w:val="0"/>
          <w:sz w:val="24"/>
        </w:rPr>
        <w:t>被试单相变压器原副边极性</w:t>
      </w:r>
      <w:r>
        <w:rPr>
          <w:rFonts w:ascii="Times New Roman" w:eastAsia="宋体" w:hAnsi="Calibri" w:cs="Times New Roman" w:hint="eastAsia"/>
          <w:kern w:val="0"/>
          <w:sz w:val="24"/>
        </w:rPr>
        <w:t>（同名端）</w:t>
      </w:r>
      <w:r w:rsidR="004578DF">
        <w:rPr>
          <w:rFonts w:ascii="Times New Roman" w:eastAsia="宋体" w:hAnsi="Calibri" w:cs="Times New Roman" w:hint="eastAsia"/>
          <w:kern w:val="0"/>
          <w:sz w:val="24"/>
        </w:rPr>
        <w:t>；</w:t>
      </w:r>
    </w:p>
    <w:p w14:paraId="1D15C1AD" w14:textId="77777777" w:rsidR="004578DF" w:rsidRPr="00D60FC5" w:rsidRDefault="009C7687" w:rsidP="00A41684">
      <w:pPr>
        <w:pStyle w:val="a7"/>
        <w:numPr>
          <w:ilvl w:val="2"/>
          <w:numId w:val="1"/>
        </w:numPr>
        <w:spacing w:beforeLines="50" w:before="156"/>
        <w:ind w:left="794" w:firstLineChars="0" w:hanging="357"/>
        <w:textAlignment w:val="center"/>
        <w:rPr>
          <w:rFonts w:ascii="Times New Roman" w:eastAsia="宋体" w:hAnsi="Calibri" w:cs="Times New Roman"/>
          <w:kern w:val="0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测</w:t>
      </w:r>
      <w:r w:rsidR="00C63019">
        <w:rPr>
          <w:rFonts w:ascii="Times New Roman" w:eastAsia="宋体" w:hAnsi="Calibri" w:cs="Times New Roman" w:hint="eastAsia"/>
          <w:kern w:val="0"/>
          <w:sz w:val="24"/>
        </w:rPr>
        <w:t>取</w:t>
      </w:r>
      <w:r>
        <w:rPr>
          <w:rFonts w:ascii="Times New Roman" w:eastAsia="宋体" w:hAnsi="Calibri" w:cs="Times New Roman" w:hint="eastAsia"/>
          <w:kern w:val="0"/>
          <w:sz w:val="24"/>
        </w:rPr>
        <w:t>被试单相变压器的变比</w:t>
      </w:r>
      <w:r w:rsidR="004578DF">
        <w:rPr>
          <w:rFonts w:ascii="Times New Roman" w:eastAsia="宋体" w:hAnsi="Calibri" w:cs="Times New Roman" w:hint="eastAsia"/>
          <w:kern w:val="0"/>
          <w:sz w:val="24"/>
        </w:rPr>
        <w:t>；</w:t>
      </w:r>
    </w:p>
    <w:p w14:paraId="66B3CCFB" w14:textId="77777777" w:rsidR="001E68F5" w:rsidRDefault="001E68F5" w:rsidP="00A41684">
      <w:pPr>
        <w:pStyle w:val="a7"/>
        <w:numPr>
          <w:ilvl w:val="2"/>
          <w:numId w:val="1"/>
        </w:numPr>
        <w:spacing w:beforeLines="50" w:before="156"/>
        <w:ind w:left="794" w:firstLineChars="0" w:hanging="357"/>
        <w:textAlignment w:val="center"/>
        <w:rPr>
          <w:rFonts w:ascii="Times New Roman" w:eastAsia="宋体" w:hAnsi="Calibri" w:cs="Times New Roman"/>
          <w:kern w:val="0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通过短路试验，分析</w:t>
      </w:r>
      <w:r w:rsidR="00DE17C6" w:rsidRPr="0086156A">
        <w:rPr>
          <w:rFonts w:ascii="Times New Roman" w:eastAsia="宋体" w:hAnsi="Calibri" w:cs="Times New Roman"/>
          <w:kern w:val="0"/>
          <w:position w:val="-12"/>
          <w:sz w:val="24"/>
        </w:rPr>
        <w:object w:dxaOrig="320" w:dyaOrig="360" w14:anchorId="38D370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2pt;height:18pt" o:ole="">
            <v:imagedata r:id="rId8" o:title=""/>
          </v:shape>
          <o:OLEObject Type="Embed" ProgID="Equation.3" ShapeID="_x0000_i1025" DrawAspect="Content" ObjectID="_1700311258" r:id="rId9"/>
        </w:object>
      </w:r>
      <w:r>
        <w:rPr>
          <w:rFonts w:ascii="Times New Roman" w:eastAsia="宋体" w:hAnsi="Calibri" w:cs="Times New Roman" w:hint="eastAsia"/>
          <w:kern w:val="0"/>
          <w:sz w:val="24"/>
        </w:rPr>
        <w:t>、</w:t>
      </w:r>
      <w:r w:rsidR="00DE17C6" w:rsidRPr="0086156A">
        <w:rPr>
          <w:rFonts w:ascii="Times New Roman" w:eastAsia="宋体" w:hAnsi="Calibri" w:cs="Times New Roman"/>
          <w:kern w:val="0"/>
          <w:position w:val="-12"/>
          <w:sz w:val="24"/>
        </w:rPr>
        <w:object w:dxaOrig="360" w:dyaOrig="360" w14:anchorId="22969A5B">
          <v:shape id="_x0000_i1026" type="#_x0000_t75" style="width:17.4pt;height:18pt" o:ole="">
            <v:imagedata r:id="rId10" o:title=""/>
          </v:shape>
          <o:OLEObject Type="Embed" ProgID="Equation.3" ShapeID="_x0000_i1026" DrawAspect="Content" ObjectID="_1700311259" r:id="rId11"/>
        </w:object>
      </w:r>
      <w:r>
        <w:rPr>
          <w:rFonts w:ascii="Times New Roman" w:eastAsia="宋体" w:hAnsi="Calibri" w:cs="Times New Roman" w:hint="eastAsia"/>
          <w:kern w:val="0"/>
          <w:sz w:val="24"/>
        </w:rPr>
        <w:t>和</w:t>
      </w:r>
      <w:r w:rsidRPr="00DA64FC">
        <w:rPr>
          <w:rFonts w:ascii="Times New Roman" w:eastAsia="宋体" w:hAnsi="Calibri" w:cs="Times New Roman"/>
          <w:kern w:val="0"/>
          <w:position w:val="-12"/>
          <w:sz w:val="24"/>
        </w:rPr>
        <w:object w:dxaOrig="639" w:dyaOrig="360" w14:anchorId="06AC520E">
          <v:shape id="_x0000_i1027" type="#_x0000_t75" style="width:31.2pt;height:18pt" o:ole="">
            <v:imagedata r:id="rId12" o:title=""/>
          </v:shape>
          <o:OLEObject Type="Embed" ProgID="Equation.3" ShapeID="_x0000_i1027" DrawAspect="Content" ObjectID="_1700311260" r:id="rId13"/>
        </w:object>
      </w:r>
      <w:r>
        <w:rPr>
          <w:rFonts w:ascii="Times New Roman" w:eastAsia="宋体" w:hAnsi="Calibri" w:cs="Times New Roman" w:hint="eastAsia"/>
          <w:kern w:val="0"/>
          <w:sz w:val="24"/>
        </w:rPr>
        <w:t>随电压</w:t>
      </w:r>
      <w:r w:rsidRPr="0086156A">
        <w:rPr>
          <w:rFonts w:ascii="Times New Roman" w:eastAsia="宋体" w:hAnsi="Calibri" w:cs="Times New Roman"/>
          <w:kern w:val="0"/>
          <w:position w:val="-12"/>
          <w:sz w:val="24"/>
        </w:rPr>
        <w:object w:dxaOrig="340" w:dyaOrig="360" w14:anchorId="1BD49105">
          <v:shape id="_x0000_i1028" type="#_x0000_t75" style="width:16.2pt;height:18pt" o:ole="">
            <v:imagedata r:id="rId14" o:title=""/>
          </v:shape>
          <o:OLEObject Type="Embed" ProgID="Equation.3" ShapeID="_x0000_i1028" DrawAspect="Content" ObjectID="_1700311261" r:id="rId15"/>
        </w:object>
      </w:r>
      <w:r>
        <w:rPr>
          <w:rFonts w:ascii="Times New Roman" w:eastAsia="宋体" w:hAnsi="Calibri" w:cs="Times New Roman" w:hint="eastAsia"/>
          <w:kern w:val="0"/>
          <w:sz w:val="24"/>
        </w:rPr>
        <w:t>的变化规律</w:t>
      </w:r>
    </w:p>
    <w:p w14:paraId="1ACBAFCC" w14:textId="77777777" w:rsidR="001E68F5" w:rsidRDefault="001E68F5" w:rsidP="00A41684">
      <w:pPr>
        <w:pStyle w:val="a7"/>
        <w:numPr>
          <w:ilvl w:val="2"/>
          <w:numId w:val="1"/>
        </w:numPr>
        <w:spacing w:beforeLines="50" w:before="156"/>
        <w:ind w:left="794" w:firstLineChars="0" w:hanging="357"/>
        <w:textAlignment w:val="center"/>
        <w:rPr>
          <w:rFonts w:ascii="Times New Roman" w:eastAsia="宋体" w:hAnsi="Calibri" w:cs="Times New Roman"/>
          <w:kern w:val="0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通过空载试验，分析</w:t>
      </w:r>
      <w:r w:rsidR="00DE17C6" w:rsidRPr="0086156A">
        <w:rPr>
          <w:rFonts w:ascii="Times New Roman" w:eastAsia="宋体" w:hAnsi="Calibri" w:cs="Times New Roman"/>
          <w:kern w:val="0"/>
          <w:position w:val="-12"/>
          <w:sz w:val="24"/>
        </w:rPr>
        <w:object w:dxaOrig="340" w:dyaOrig="360" w14:anchorId="44CC2D8E">
          <v:shape id="_x0000_i1029" type="#_x0000_t75" style="width:16.2pt;height:18pt" o:ole="">
            <v:imagedata r:id="rId16" o:title=""/>
          </v:shape>
          <o:OLEObject Type="Embed" ProgID="Equation.3" ShapeID="_x0000_i1029" DrawAspect="Content" ObjectID="_1700311262" r:id="rId17"/>
        </w:object>
      </w:r>
      <w:r>
        <w:rPr>
          <w:rFonts w:ascii="Times New Roman" w:eastAsia="宋体" w:hAnsi="Calibri" w:cs="Times New Roman" w:hint="eastAsia"/>
          <w:kern w:val="0"/>
          <w:sz w:val="24"/>
        </w:rPr>
        <w:t>、</w:t>
      </w:r>
      <w:r w:rsidR="00DE17C6" w:rsidRPr="0086156A">
        <w:rPr>
          <w:rFonts w:ascii="Times New Roman" w:eastAsia="宋体" w:hAnsi="Calibri" w:cs="Times New Roman"/>
          <w:kern w:val="0"/>
          <w:position w:val="-12"/>
          <w:sz w:val="24"/>
        </w:rPr>
        <w:object w:dxaOrig="380" w:dyaOrig="360" w14:anchorId="67FC7806">
          <v:shape id="_x0000_i1030" type="#_x0000_t75" style="width:18.6pt;height:18pt" o:ole="">
            <v:imagedata r:id="rId18" o:title=""/>
          </v:shape>
          <o:OLEObject Type="Embed" ProgID="Equation.3" ShapeID="_x0000_i1030" DrawAspect="Content" ObjectID="_1700311263" r:id="rId19"/>
        </w:object>
      </w:r>
      <w:r>
        <w:rPr>
          <w:rFonts w:ascii="Times New Roman" w:eastAsia="宋体" w:hAnsi="Calibri" w:cs="Times New Roman" w:hint="eastAsia"/>
          <w:kern w:val="0"/>
          <w:sz w:val="24"/>
        </w:rPr>
        <w:t>和</w:t>
      </w:r>
      <w:r w:rsidRPr="00DA64FC">
        <w:rPr>
          <w:rFonts w:ascii="Times New Roman" w:eastAsia="宋体" w:hAnsi="Calibri" w:cs="Times New Roman"/>
          <w:kern w:val="0"/>
          <w:position w:val="-12"/>
          <w:sz w:val="24"/>
        </w:rPr>
        <w:object w:dxaOrig="639" w:dyaOrig="360" w14:anchorId="5B957D68">
          <v:shape id="_x0000_i1031" type="#_x0000_t75" style="width:31.2pt;height:18pt" o:ole="">
            <v:imagedata r:id="rId20" o:title=""/>
          </v:shape>
          <o:OLEObject Type="Embed" ProgID="Equation.3" ShapeID="_x0000_i1031" DrawAspect="Content" ObjectID="_1700311264" r:id="rId21"/>
        </w:object>
      </w:r>
      <w:r>
        <w:rPr>
          <w:rFonts w:ascii="Times New Roman" w:eastAsia="宋体" w:hAnsi="Calibri" w:cs="Times New Roman" w:hint="eastAsia"/>
          <w:kern w:val="0"/>
          <w:sz w:val="24"/>
        </w:rPr>
        <w:t>随电压</w:t>
      </w:r>
      <w:r w:rsidRPr="0086156A">
        <w:rPr>
          <w:rFonts w:ascii="Times New Roman" w:eastAsia="宋体" w:hAnsi="Calibri" w:cs="Times New Roman"/>
          <w:kern w:val="0"/>
          <w:position w:val="-12"/>
          <w:sz w:val="24"/>
        </w:rPr>
        <w:object w:dxaOrig="320" w:dyaOrig="360" w14:anchorId="10F8E8F5">
          <v:shape id="_x0000_i1032" type="#_x0000_t75" style="width:16.2pt;height:18pt" o:ole="">
            <v:imagedata r:id="rId22" o:title=""/>
          </v:shape>
          <o:OLEObject Type="Embed" ProgID="Equation.3" ShapeID="_x0000_i1032" DrawAspect="Content" ObjectID="_1700311265" r:id="rId23"/>
        </w:object>
      </w:r>
      <w:r>
        <w:rPr>
          <w:rFonts w:ascii="Times New Roman" w:eastAsia="宋体" w:hAnsi="Calibri" w:cs="Times New Roman" w:hint="eastAsia"/>
          <w:kern w:val="0"/>
          <w:sz w:val="24"/>
        </w:rPr>
        <w:t>的变化规律；</w:t>
      </w:r>
    </w:p>
    <w:p w14:paraId="1323ED32" w14:textId="77777777" w:rsidR="004578DF" w:rsidRDefault="009C7687" w:rsidP="00A41684">
      <w:pPr>
        <w:pStyle w:val="a7"/>
        <w:numPr>
          <w:ilvl w:val="2"/>
          <w:numId w:val="1"/>
        </w:numPr>
        <w:spacing w:beforeLines="50" w:before="156"/>
        <w:ind w:left="794" w:firstLineChars="0" w:hanging="357"/>
        <w:textAlignment w:val="center"/>
        <w:rPr>
          <w:rFonts w:ascii="Times New Roman" w:eastAsia="宋体" w:hAnsi="Calibri" w:cs="Times New Roman"/>
          <w:kern w:val="0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通过空载试验和短路试验，</w:t>
      </w:r>
      <w:r w:rsidR="00F72E5A">
        <w:rPr>
          <w:rFonts w:ascii="Times New Roman" w:eastAsia="宋体" w:hAnsi="Calibri" w:cs="Times New Roman" w:hint="eastAsia"/>
          <w:kern w:val="0"/>
          <w:sz w:val="24"/>
        </w:rPr>
        <w:t>画出高压边为初级的变压器</w:t>
      </w:r>
      <w:r>
        <w:rPr>
          <w:rFonts w:ascii="Times New Roman" w:eastAsia="宋体" w:hAnsi="Calibri" w:cs="Times New Roman" w:hint="eastAsia"/>
          <w:kern w:val="0"/>
          <w:sz w:val="24"/>
        </w:rPr>
        <w:t>T</w:t>
      </w:r>
      <w:r w:rsidR="00F72E5A">
        <w:rPr>
          <w:rFonts w:ascii="Times New Roman" w:eastAsia="宋体" w:hAnsi="Calibri" w:cs="Times New Roman" w:hint="eastAsia"/>
          <w:kern w:val="0"/>
          <w:sz w:val="24"/>
        </w:rPr>
        <w:t>形</w:t>
      </w:r>
      <w:r>
        <w:rPr>
          <w:rFonts w:ascii="Times New Roman" w:eastAsia="宋体" w:hAnsi="Calibri" w:cs="Times New Roman" w:hint="eastAsia"/>
          <w:kern w:val="0"/>
          <w:sz w:val="24"/>
        </w:rPr>
        <w:t>等值电路</w:t>
      </w:r>
      <w:r w:rsidR="00F72E5A">
        <w:rPr>
          <w:rFonts w:ascii="Times New Roman" w:eastAsia="宋体" w:hAnsi="Calibri" w:cs="Times New Roman" w:hint="eastAsia"/>
          <w:kern w:val="0"/>
          <w:sz w:val="24"/>
        </w:rPr>
        <w:t>（假设</w:t>
      </w:r>
      <w:r w:rsidR="001E68F5" w:rsidRPr="00F72E5A">
        <w:rPr>
          <w:rFonts w:ascii="Times New Roman" w:eastAsia="宋体" w:hAnsi="Calibri" w:cs="Times New Roman"/>
          <w:kern w:val="0"/>
          <w:position w:val="-10"/>
          <w:sz w:val="24"/>
        </w:rPr>
        <w:object w:dxaOrig="800" w:dyaOrig="340" w14:anchorId="380DC13E">
          <v:shape id="_x0000_i1033" type="#_x0000_t75" style="width:39.6pt;height:17.4pt" o:ole="">
            <v:imagedata r:id="rId24" o:title=""/>
          </v:shape>
          <o:OLEObject Type="Embed" ProgID="Equation.3" ShapeID="_x0000_i1033" DrawAspect="Content" ObjectID="_1700311266" r:id="rId25"/>
        </w:object>
      </w:r>
      <w:r w:rsidR="00F72E5A">
        <w:rPr>
          <w:rFonts w:ascii="Times New Roman" w:eastAsia="宋体" w:hAnsi="Calibri" w:cs="Times New Roman" w:hint="eastAsia"/>
          <w:kern w:val="0"/>
          <w:sz w:val="24"/>
        </w:rPr>
        <w:t>和</w:t>
      </w:r>
      <w:r w:rsidR="001E68F5" w:rsidRPr="00F72E5A">
        <w:rPr>
          <w:rFonts w:ascii="Times New Roman" w:eastAsia="宋体" w:hAnsi="Calibri" w:cs="Times New Roman"/>
          <w:kern w:val="0"/>
          <w:position w:val="-12"/>
          <w:sz w:val="24"/>
        </w:rPr>
        <w:object w:dxaOrig="1100" w:dyaOrig="360" w14:anchorId="02BB30E2">
          <v:shape id="_x0000_i1034" type="#_x0000_t75" style="width:54.6pt;height:18pt" o:ole="">
            <v:imagedata r:id="rId26" o:title=""/>
          </v:shape>
          <o:OLEObject Type="Embed" ProgID="Equation.3" ShapeID="_x0000_i1034" DrawAspect="Content" ObjectID="_1700311267" r:id="rId27"/>
        </w:object>
      </w:r>
      <w:r w:rsidR="00F72E5A">
        <w:rPr>
          <w:rFonts w:ascii="Times New Roman" w:eastAsia="宋体" w:hAnsi="Calibri" w:cs="Times New Roman" w:hint="eastAsia"/>
          <w:kern w:val="0"/>
          <w:sz w:val="24"/>
        </w:rPr>
        <w:t>）</w:t>
      </w:r>
      <w:r w:rsidR="004578DF">
        <w:rPr>
          <w:rFonts w:ascii="Times New Roman" w:eastAsia="宋体" w:hAnsi="Calibri" w:cs="Times New Roman" w:hint="eastAsia"/>
          <w:kern w:val="0"/>
          <w:sz w:val="24"/>
        </w:rPr>
        <w:t>；</w:t>
      </w:r>
    </w:p>
    <w:p w14:paraId="644F4099" w14:textId="77777777" w:rsidR="004578DF" w:rsidRDefault="009C7687" w:rsidP="00A41684">
      <w:pPr>
        <w:pStyle w:val="a7"/>
        <w:numPr>
          <w:ilvl w:val="2"/>
          <w:numId w:val="1"/>
        </w:numPr>
        <w:spacing w:beforeLines="50" w:before="156"/>
        <w:ind w:left="794" w:firstLineChars="0" w:hanging="357"/>
        <w:textAlignment w:val="center"/>
        <w:rPr>
          <w:rFonts w:ascii="Times New Roman" w:eastAsia="宋体" w:hAnsi="Calibri" w:cs="Times New Roman"/>
          <w:kern w:val="0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测量变压器</w:t>
      </w:r>
      <w:r w:rsidR="00C842A1">
        <w:rPr>
          <w:rFonts w:ascii="Times New Roman" w:eastAsia="宋体" w:hAnsi="Calibri" w:cs="Times New Roman" w:hint="eastAsia"/>
          <w:kern w:val="0"/>
          <w:sz w:val="24"/>
        </w:rPr>
        <w:t>在</w:t>
      </w:r>
      <w:r>
        <w:rPr>
          <w:rFonts w:ascii="Times New Roman" w:eastAsia="宋体" w:hAnsi="Calibri" w:cs="Times New Roman" w:hint="eastAsia"/>
          <w:kern w:val="0"/>
          <w:sz w:val="24"/>
        </w:rPr>
        <w:t>纯电阻负载和功率因数为</w:t>
      </w:r>
      <w:r>
        <w:rPr>
          <w:rFonts w:ascii="Times New Roman" w:eastAsia="宋体" w:hAnsi="Calibri" w:cs="Times New Roman" w:hint="eastAsia"/>
          <w:kern w:val="0"/>
          <w:sz w:val="24"/>
        </w:rPr>
        <w:t>0.8</w:t>
      </w:r>
      <w:r>
        <w:rPr>
          <w:rFonts w:ascii="Times New Roman" w:eastAsia="宋体" w:hAnsi="Calibri" w:cs="Times New Roman" w:hint="eastAsia"/>
          <w:kern w:val="0"/>
          <w:sz w:val="24"/>
        </w:rPr>
        <w:t>的感性负载下的外特性</w:t>
      </w:r>
      <w:r w:rsidR="00416476">
        <w:rPr>
          <w:rFonts w:ascii="Times New Roman" w:eastAsia="宋体" w:hAnsi="Calibri" w:cs="Times New Roman" w:hint="eastAsia"/>
          <w:kern w:val="0"/>
          <w:sz w:val="24"/>
        </w:rPr>
        <w:t>。</w:t>
      </w:r>
      <w:r w:rsidR="0086156A">
        <w:rPr>
          <w:rFonts w:ascii="Times New Roman" w:eastAsia="宋体" w:hAnsi="Calibri" w:cs="Times New Roman" w:hint="eastAsia"/>
          <w:kern w:val="0"/>
          <w:sz w:val="24"/>
        </w:rPr>
        <w:t>分别</w:t>
      </w:r>
      <w:r>
        <w:rPr>
          <w:rFonts w:ascii="Times New Roman" w:eastAsia="宋体" w:hAnsi="Calibri" w:cs="Times New Roman" w:hint="eastAsia"/>
          <w:kern w:val="0"/>
          <w:sz w:val="24"/>
        </w:rPr>
        <w:t>计算</w:t>
      </w:r>
      <w:r w:rsidR="00416476">
        <w:rPr>
          <w:rFonts w:ascii="Times New Roman" w:eastAsia="宋体" w:hAnsi="Calibri" w:cs="Times New Roman" w:hint="eastAsia"/>
          <w:kern w:val="0"/>
          <w:sz w:val="24"/>
        </w:rPr>
        <w:t>两种负载情况下的</w:t>
      </w:r>
      <w:r w:rsidR="0086156A">
        <w:rPr>
          <w:rFonts w:ascii="Times New Roman" w:eastAsia="宋体" w:hAnsi="Calibri" w:cs="Times New Roman" w:hint="eastAsia"/>
          <w:kern w:val="0"/>
          <w:sz w:val="24"/>
        </w:rPr>
        <w:t>电压变化率</w:t>
      </w:r>
      <w:r w:rsidR="0086156A" w:rsidRPr="0086156A">
        <w:rPr>
          <w:rFonts w:ascii="Times New Roman" w:eastAsia="宋体" w:hAnsi="Calibri" w:cs="Times New Roman"/>
          <w:kern w:val="0"/>
          <w:position w:val="-6"/>
          <w:sz w:val="24"/>
        </w:rPr>
        <w:object w:dxaOrig="420" w:dyaOrig="279" w14:anchorId="624EFAE8">
          <v:shape id="_x0000_i1035" type="#_x0000_t75" style="width:21pt;height:14.4pt" o:ole="">
            <v:imagedata r:id="rId28" o:title=""/>
          </v:shape>
          <o:OLEObject Type="Embed" ProgID="Equation.3" ShapeID="_x0000_i1035" DrawAspect="Content" ObjectID="_1700311268" r:id="rId29"/>
        </w:object>
      </w:r>
      <w:r w:rsidR="00416476">
        <w:rPr>
          <w:rFonts w:ascii="Times New Roman" w:eastAsia="宋体" w:hAnsi="Calibri" w:cs="Times New Roman" w:hint="eastAsia"/>
          <w:kern w:val="0"/>
          <w:position w:val="-6"/>
          <w:sz w:val="24"/>
        </w:rPr>
        <w:t>，</w:t>
      </w:r>
      <w:r w:rsidR="00416476">
        <w:rPr>
          <w:rFonts w:ascii="Times New Roman" w:eastAsia="宋体" w:hAnsi="Calibri" w:cs="Times New Roman" w:hint="eastAsia"/>
          <w:kern w:val="0"/>
          <w:sz w:val="24"/>
        </w:rPr>
        <w:t>并对比</w:t>
      </w:r>
      <w:r>
        <w:rPr>
          <w:rFonts w:ascii="Times New Roman" w:eastAsia="宋体" w:hAnsi="Calibri" w:cs="Times New Roman" w:hint="eastAsia"/>
          <w:kern w:val="0"/>
          <w:sz w:val="24"/>
        </w:rPr>
        <w:t>。</w:t>
      </w:r>
    </w:p>
    <w:p w14:paraId="4F6E1894" w14:textId="77777777" w:rsidR="00643296" w:rsidRDefault="00643296" w:rsidP="00A41684">
      <w:pPr>
        <w:pStyle w:val="a7"/>
        <w:spacing w:beforeLines="50" w:before="156"/>
        <w:ind w:left="794" w:firstLineChars="0" w:firstLine="0"/>
        <w:jc w:val="left"/>
        <w:textAlignment w:val="center"/>
        <w:rPr>
          <w:rFonts w:ascii="Times New Roman" w:eastAsia="宋体" w:hAnsi="Calibri" w:cs="Times New Roman"/>
          <w:kern w:val="0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选做：实验过程中观察并记录原副边电流和电压的波形，并总结其变化规律。</w:t>
      </w:r>
    </w:p>
    <w:p w14:paraId="4DB1CE4A" w14:textId="77777777" w:rsidR="004578DF" w:rsidRPr="00822ADE" w:rsidRDefault="00752EEE" w:rsidP="00A41684">
      <w:pPr>
        <w:pStyle w:val="2"/>
        <w:numPr>
          <w:ilvl w:val="1"/>
          <w:numId w:val="1"/>
        </w:numPr>
        <w:spacing w:before="156" w:line="240" w:lineRule="auto"/>
        <w:textAlignment w:val="center"/>
      </w:pPr>
      <w:r>
        <w:rPr>
          <w:noProof/>
        </w:rPr>
        <w:object w:dxaOrig="1440" w:dyaOrig="1440" w14:anchorId="0AFC87F4">
          <v:shape id="_x0000_s2065" type="#_x0000_t75" style="position:absolute;left:0;text-align:left;margin-left:331.85pt;margin-top:21.8pt;width:129.85pt;height:174.3pt;z-index:251660288">
            <v:imagedata r:id="rId30" o:title=""/>
            <w10:wrap type="square"/>
          </v:shape>
          <o:OLEObject Type="Embed" ProgID="Visio.Drawing.11" ShapeID="_x0000_s2065" DrawAspect="Content" ObjectID="_1700311320" r:id="rId31"/>
        </w:object>
      </w:r>
      <w:r w:rsidR="004578DF" w:rsidRPr="00822ADE">
        <w:rPr>
          <w:rFonts w:hint="eastAsia"/>
        </w:rPr>
        <w:t>实验对象：</w:t>
      </w:r>
    </w:p>
    <w:p w14:paraId="3943D5A2" w14:textId="77777777" w:rsidR="0031027B" w:rsidRDefault="009C7687" w:rsidP="00A41684">
      <w:pPr>
        <w:pStyle w:val="a7"/>
        <w:spacing w:beforeLines="50" w:before="156"/>
        <w:ind w:firstLine="480"/>
        <w:textAlignment w:val="center"/>
        <w:rPr>
          <w:rFonts w:ascii="Times New Roman" w:eastAsia="宋体" w:hAnsi="Calibri" w:cs="Times New Roman"/>
          <w:kern w:val="0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单相变压器</w:t>
      </w:r>
      <w:r w:rsidR="0031027B" w:rsidRPr="0031027B">
        <w:rPr>
          <w:rFonts w:ascii="Times New Roman" w:eastAsia="宋体" w:hAnsi="Calibri" w:cs="Times New Roman" w:hint="eastAsia"/>
          <w:kern w:val="0"/>
          <w:sz w:val="24"/>
        </w:rPr>
        <w:t>，型号</w:t>
      </w:r>
      <w:r w:rsidR="00237D11">
        <w:rPr>
          <w:rFonts w:ascii="Times New Roman" w:eastAsia="宋体" w:hAnsi="Calibri" w:cs="Times New Roman" w:hint="eastAsia"/>
          <w:kern w:val="0"/>
          <w:sz w:val="24"/>
        </w:rPr>
        <w:t>MMCL-331E</w:t>
      </w:r>
      <w:r w:rsidR="0031027B" w:rsidRPr="0031027B">
        <w:rPr>
          <w:rFonts w:ascii="Times New Roman" w:eastAsia="宋体" w:hAnsi="Calibri" w:cs="Times New Roman" w:hint="eastAsia"/>
          <w:kern w:val="0"/>
          <w:sz w:val="24"/>
        </w:rPr>
        <w:t>。</w:t>
      </w:r>
    </w:p>
    <w:p w14:paraId="6F85795E" w14:textId="77777777" w:rsidR="00237D11" w:rsidRDefault="00237D11" w:rsidP="00A41684">
      <w:pPr>
        <w:pStyle w:val="a7"/>
        <w:spacing w:beforeLines="50" w:before="156"/>
        <w:ind w:firstLine="480"/>
        <w:textAlignment w:val="center"/>
        <w:rPr>
          <w:rFonts w:ascii="Times New Roman" w:eastAsia="宋体" w:hAnsi="Calibri" w:cs="Times New Roman"/>
          <w:kern w:val="0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高压侧：额定电压</w:t>
      </w:r>
      <w:r w:rsidRPr="009C7687">
        <w:rPr>
          <w:rFonts w:ascii="Times New Roman" w:eastAsia="宋体" w:hAnsi="Calibri" w:cs="Times New Roman"/>
          <w:kern w:val="0"/>
          <w:position w:val="-12"/>
          <w:sz w:val="24"/>
        </w:rPr>
        <w:object w:dxaOrig="1240" w:dyaOrig="360" w14:anchorId="14F854D0">
          <v:shape id="_x0000_i1037" type="#_x0000_t75" style="width:61.8pt;height:18pt" o:ole="">
            <v:imagedata r:id="rId32" o:title=""/>
          </v:shape>
          <o:OLEObject Type="Embed" ProgID="Equation.3" ShapeID="_x0000_i1037" DrawAspect="Content" ObjectID="_1700311269" r:id="rId33"/>
        </w:object>
      </w:r>
      <w:r w:rsidRPr="009C7687">
        <w:rPr>
          <w:rFonts w:ascii="Times New Roman" w:eastAsia="宋体" w:hAnsi="Calibri" w:cs="Times New Roman" w:hint="eastAsia"/>
          <w:kern w:val="0"/>
          <w:sz w:val="24"/>
        </w:rPr>
        <w:t>，额定电流</w:t>
      </w:r>
      <w:r w:rsidRPr="009C7687">
        <w:rPr>
          <w:rFonts w:ascii="Times New Roman" w:eastAsia="宋体" w:hAnsi="Calibri" w:cs="Times New Roman"/>
          <w:kern w:val="0"/>
          <w:position w:val="-12"/>
          <w:sz w:val="24"/>
        </w:rPr>
        <w:object w:dxaOrig="1340" w:dyaOrig="360" w14:anchorId="15DA79BF">
          <v:shape id="_x0000_i1038" type="#_x0000_t75" style="width:67.2pt;height:18pt" o:ole="">
            <v:imagedata r:id="rId34" o:title=""/>
          </v:shape>
          <o:OLEObject Type="Embed" ProgID="Equation.3" ShapeID="_x0000_i1038" DrawAspect="Content" ObjectID="_1700311270" r:id="rId35"/>
        </w:object>
      </w:r>
    </w:p>
    <w:p w14:paraId="6E8DFD90" w14:textId="77777777" w:rsidR="009C7687" w:rsidRDefault="009C7687" w:rsidP="00A41684">
      <w:pPr>
        <w:pStyle w:val="a7"/>
        <w:spacing w:beforeLines="50" w:before="156"/>
        <w:ind w:firstLine="480"/>
        <w:textAlignment w:val="center"/>
        <w:rPr>
          <w:rFonts w:ascii="Times New Roman" w:eastAsia="宋体" w:hAnsi="Calibri" w:cs="Times New Roman"/>
          <w:kern w:val="0"/>
          <w:position w:val="-12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低压侧</w:t>
      </w:r>
      <w:r w:rsidR="00237D11">
        <w:rPr>
          <w:rFonts w:ascii="Times New Roman" w:eastAsia="宋体" w:hAnsi="Calibri" w:cs="Times New Roman" w:hint="eastAsia"/>
          <w:kern w:val="0"/>
          <w:sz w:val="24"/>
        </w:rPr>
        <w:t>：</w:t>
      </w:r>
      <w:r>
        <w:rPr>
          <w:rFonts w:ascii="Times New Roman" w:eastAsia="宋体" w:hAnsi="Calibri" w:cs="Times New Roman" w:hint="eastAsia"/>
          <w:kern w:val="0"/>
          <w:sz w:val="24"/>
        </w:rPr>
        <w:t>额定电压</w:t>
      </w:r>
      <w:r w:rsidR="00237D11" w:rsidRPr="009C7687">
        <w:rPr>
          <w:rFonts w:ascii="Times New Roman" w:eastAsia="宋体" w:hAnsi="Calibri" w:cs="Times New Roman"/>
          <w:kern w:val="0"/>
          <w:position w:val="-12"/>
          <w:sz w:val="24"/>
        </w:rPr>
        <w:object w:dxaOrig="1140" w:dyaOrig="360" w14:anchorId="797D411E">
          <v:shape id="_x0000_i1039" type="#_x0000_t75" style="width:57pt;height:18pt" o:ole="">
            <v:imagedata r:id="rId36" o:title=""/>
          </v:shape>
          <o:OLEObject Type="Embed" ProgID="Equation.3" ShapeID="_x0000_i1039" DrawAspect="Content" ObjectID="_1700311271" r:id="rId37"/>
        </w:object>
      </w:r>
      <w:r w:rsidRPr="009C7687">
        <w:rPr>
          <w:rFonts w:ascii="Times New Roman" w:eastAsia="宋体" w:hAnsi="Calibri" w:cs="Times New Roman" w:hint="eastAsia"/>
          <w:kern w:val="0"/>
          <w:sz w:val="24"/>
        </w:rPr>
        <w:t>，额定电流</w:t>
      </w:r>
      <w:r w:rsidR="00237D11" w:rsidRPr="009C7687">
        <w:rPr>
          <w:rFonts w:ascii="Times New Roman" w:eastAsia="宋体" w:hAnsi="Calibri" w:cs="Times New Roman"/>
          <w:kern w:val="0"/>
          <w:position w:val="-12"/>
          <w:sz w:val="24"/>
        </w:rPr>
        <w:object w:dxaOrig="1219" w:dyaOrig="360" w14:anchorId="55380698">
          <v:shape id="_x0000_i1040" type="#_x0000_t75" style="width:60.6pt;height:18pt" o:ole="">
            <v:imagedata r:id="rId38" o:title=""/>
          </v:shape>
          <o:OLEObject Type="Embed" ProgID="Equation.3" ShapeID="_x0000_i1040" DrawAspect="Content" ObjectID="_1700311272" r:id="rId39"/>
        </w:object>
      </w:r>
    </w:p>
    <w:p w14:paraId="5845653D" w14:textId="77777777" w:rsidR="004A04E0" w:rsidRDefault="004A04E0" w:rsidP="00A41684">
      <w:pPr>
        <w:pStyle w:val="a7"/>
        <w:spacing w:beforeLines="50" w:before="156"/>
        <w:ind w:firstLine="480"/>
        <w:textAlignment w:val="center"/>
        <w:rPr>
          <w:rFonts w:ascii="Times New Roman" w:eastAsia="宋体" w:hAnsi="Calibri" w:cs="Times New Roman"/>
          <w:kern w:val="0"/>
          <w:sz w:val="24"/>
        </w:rPr>
      </w:pPr>
    </w:p>
    <w:p w14:paraId="7949AC99" w14:textId="0E4B2F73" w:rsidR="004578DF" w:rsidRPr="00822ADE" w:rsidRDefault="00B97254" w:rsidP="00A41684">
      <w:pPr>
        <w:pStyle w:val="2"/>
        <w:numPr>
          <w:ilvl w:val="1"/>
          <w:numId w:val="1"/>
        </w:numPr>
        <w:spacing w:before="156" w:line="240" w:lineRule="auto"/>
        <w:textAlignment w:val="center"/>
      </w:pPr>
      <w:r>
        <w:rPr>
          <w:rFonts w:hint="eastAsia"/>
        </w:rPr>
        <w:t>实验项目</w:t>
      </w:r>
    </w:p>
    <w:p w14:paraId="3F14B786" w14:textId="77777777" w:rsidR="00C25A05" w:rsidRPr="000720CB" w:rsidRDefault="00C25A05" w:rsidP="00A41684">
      <w:pPr>
        <w:pStyle w:val="a7"/>
        <w:snapToGrid w:val="0"/>
        <w:ind w:firstLine="480"/>
        <w:textAlignment w:val="center"/>
        <w:rPr>
          <w:rFonts w:ascii="楷体" w:eastAsia="楷体" w:hAnsi="楷体" w:cs="Times New Roman"/>
          <w:i/>
          <w:kern w:val="0"/>
          <w:sz w:val="24"/>
          <w:szCs w:val="24"/>
        </w:rPr>
      </w:pPr>
      <w:r w:rsidRPr="000720CB">
        <w:rPr>
          <w:rFonts w:ascii="楷体" w:eastAsia="楷体" w:hAnsi="楷体" w:cs="Times New Roman" w:hint="eastAsia"/>
          <w:i/>
          <w:kern w:val="0"/>
          <w:sz w:val="24"/>
          <w:szCs w:val="24"/>
        </w:rPr>
        <w:t>可通过MEL-08和NMEL-03/4组合成功率因数为0.8的感性负载。</w:t>
      </w:r>
    </w:p>
    <w:p w14:paraId="18D15FDB" w14:textId="12DFDD50" w:rsidR="00BD654B" w:rsidRDefault="00923BC2" w:rsidP="00A41684">
      <w:pPr>
        <w:pStyle w:val="a7"/>
        <w:numPr>
          <w:ilvl w:val="2"/>
          <w:numId w:val="1"/>
        </w:numPr>
        <w:snapToGrid w:val="0"/>
        <w:ind w:firstLineChars="0"/>
        <w:textAlignment w:val="center"/>
        <w:rPr>
          <w:rFonts w:asciiTheme="minorEastAsia" w:hAnsiTheme="minorEastAsia" w:cs="Times New Roman"/>
          <w:iCs/>
          <w:kern w:val="0"/>
          <w:sz w:val="24"/>
          <w:szCs w:val="24"/>
          <w:u w:val="single"/>
        </w:rPr>
      </w:pPr>
      <w:r w:rsidRPr="00923BC2">
        <w:rPr>
          <w:rFonts w:asciiTheme="minorEastAsia" w:hAnsiTheme="minorEastAsia" w:cs="Times New Roman" w:hint="eastAsia"/>
          <w:iCs/>
          <w:kern w:val="0"/>
          <w:sz w:val="24"/>
          <w:szCs w:val="24"/>
        </w:rPr>
        <w:t>试验台编号</w:t>
      </w:r>
      <w:r w:rsidRPr="00923BC2">
        <w:rPr>
          <w:rFonts w:asciiTheme="minorEastAsia" w:hAnsiTheme="minorEastAsia" w:cs="Times New Roman" w:hint="eastAsia"/>
          <w:iCs/>
          <w:kern w:val="0"/>
          <w:sz w:val="24"/>
          <w:szCs w:val="24"/>
          <w:u w:val="single"/>
        </w:rPr>
        <w:t xml:space="preserve"> </w:t>
      </w:r>
      <w:r w:rsidRPr="00923BC2">
        <w:rPr>
          <w:rFonts w:asciiTheme="minorEastAsia" w:hAnsiTheme="minorEastAsia" w:cs="Times New Roman"/>
          <w:iCs/>
          <w:kern w:val="0"/>
          <w:sz w:val="24"/>
          <w:szCs w:val="24"/>
          <w:u w:val="single"/>
        </w:rPr>
        <w:t xml:space="preserve">    </w:t>
      </w:r>
    </w:p>
    <w:p w14:paraId="0BDC0606" w14:textId="5DB24E38" w:rsidR="0005210A" w:rsidRPr="0005210A" w:rsidRDefault="0005210A" w:rsidP="00A41684">
      <w:pPr>
        <w:pStyle w:val="a7"/>
        <w:numPr>
          <w:ilvl w:val="2"/>
          <w:numId w:val="1"/>
        </w:numPr>
        <w:snapToGrid w:val="0"/>
        <w:ind w:firstLineChars="0"/>
        <w:textAlignment w:val="center"/>
        <w:rPr>
          <w:rFonts w:asciiTheme="minorEastAsia" w:hAnsiTheme="minorEastAsia" w:cs="Times New Roman"/>
          <w:iCs/>
          <w:kern w:val="0"/>
          <w:sz w:val="24"/>
          <w:szCs w:val="24"/>
        </w:rPr>
      </w:pPr>
      <w:r w:rsidRPr="0005210A">
        <w:rPr>
          <w:rFonts w:asciiTheme="minorEastAsia" w:hAnsiTheme="minorEastAsia" w:cs="Times New Roman" w:hint="eastAsia"/>
          <w:iCs/>
          <w:kern w:val="0"/>
          <w:sz w:val="24"/>
          <w:szCs w:val="24"/>
        </w:rPr>
        <w:t>环境温度</w:t>
      </w:r>
      <w:r>
        <w:rPr>
          <w:rFonts w:asciiTheme="minorEastAsia" w:hAnsiTheme="minorEastAsia" w:cs="Times New Roman"/>
          <w:iCs/>
          <w:kern w:val="0"/>
          <w:sz w:val="24"/>
          <w:szCs w:val="24"/>
          <w:u w:val="single"/>
        </w:rPr>
        <w:t xml:space="preserve">       </w:t>
      </w:r>
      <w:r w:rsidR="00A41684" w:rsidRPr="00A41684">
        <w:rPr>
          <w:rFonts w:asciiTheme="minorEastAsia" w:hAnsiTheme="minorEastAsia" w:cs="Times New Roman" w:hint="eastAsia"/>
          <w:iCs/>
          <w:kern w:val="0"/>
          <w:sz w:val="24"/>
          <w:szCs w:val="24"/>
        </w:rPr>
        <w:t>℃</w:t>
      </w:r>
    </w:p>
    <w:p w14:paraId="7A49A955" w14:textId="34E304D9" w:rsidR="0005210A" w:rsidRDefault="0005210A" w:rsidP="00A41684">
      <w:pPr>
        <w:pStyle w:val="a7"/>
        <w:numPr>
          <w:ilvl w:val="2"/>
          <w:numId w:val="1"/>
        </w:numPr>
        <w:snapToGrid w:val="0"/>
        <w:ind w:firstLineChars="0"/>
        <w:textAlignment w:val="center"/>
        <w:rPr>
          <w:rFonts w:asciiTheme="minorEastAsia" w:hAnsiTheme="minorEastAsia" w:cs="Times New Roman"/>
          <w:iCs/>
          <w:kern w:val="0"/>
          <w:sz w:val="24"/>
          <w:szCs w:val="24"/>
        </w:rPr>
      </w:pPr>
      <w:r w:rsidRPr="0005210A">
        <w:rPr>
          <w:rFonts w:asciiTheme="minorEastAsia" w:hAnsiTheme="minorEastAsia" w:cs="Times New Roman" w:hint="eastAsia"/>
          <w:iCs/>
          <w:kern w:val="0"/>
          <w:sz w:val="24"/>
          <w:szCs w:val="24"/>
        </w:rPr>
        <w:t>判断被试单相变压器原副边极性（同名端）</w:t>
      </w:r>
    </w:p>
    <w:p w14:paraId="620F4360" w14:textId="77777777" w:rsidR="001432FF" w:rsidRDefault="00E01EE2" w:rsidP="00A41684">
      <w:pPr>
        <w:pStyle w:val="a7"/>
        <w:snapToGrid w:val="0"/>
        <w:ind w:left="1200" w:firstLine="480"/>
        <w:textAlignment w:val="center"/>
        <w:rPr>
          <w:rFonts w:asciiTheme="minorEastAsia" w:hAnsiTheme="minorEastAsia" w:cs="Times New Roman"/>
          <w:iCs/>
          <w:kern w:val="0"/>
          <w:sz w:val="24"/>
          <w:szCs w:val="24"/>
        </w:rPr>
      </w:pPr>
      <w:r w:rsidRPr="00E01EE2">
        <w:rPr>
          <w:rFonts w:asciiTheme="minorEastAsia" w:hAnsiTheme="minorEastAsia" w:cs="Times New Roman" w:hint="eastAsia"/>
          <w:iCs/>
          <w:kern w:val="0"/>
          <w:sz w:val="24"/>
          <w:szCs w:val="24"/>
        </w:rPr>
        <w:t>测绕组极性也就是判断各个绕组的同名端。</w:t>
      </w:r>
    </w:p>
    <w:p w14:paraId="60EF3E68" w14:textId="1C3B97C3" w:rsidR="00FA0347" w:rsidRDefault="00E01EE2" w:rsidP="00FA0347">
      <w:pPr>
        <w:pStyle w:val="a7"/>
        <w:snapToGrid w:val="0"/>
        <w:ind w:left="1200" w:firstLine="480"/>
        <w:textAlignment w:val="center"/>
        <w:rPr>
          <w:rFonts w:asciiTheme="minorEastAsia" w:hAnsiTheme="minorEastAsia" w:cs="Times New Roman"/>
          <w:iCs/>
          <w:kern w:val="0"/>
          <w:sz w:val="24"/>
          <w:szCs w:val="24"/>
        </w:rPr>
      </w:pPr>
      <w:r w:rsidRPr="00E01EE2">
        <w:rPr>
          <w:rFonts w:asciiTheme="minorEastAsia" w:hAnsiTheme="minorEastAsia" w:cs="Times New Roman" w:hint="eastAsia"/>
          <w:iCs/>
          <w:kern w:val="0"/>
          <w:sz w:val="24"/>
          <w:szCs w:val="24"/>
        </w:rPr>
        <w:t>串联高低压侧绕组，在高压侧施加 30%~40%的额定电压，测取高低压绕组串联后的电压。如果串联后电压高于高压侧电压，则说明两个绕组相连的点是异名端；相反如果串联后的电压低于高压侧电压，则说明两个绕组相连的点是同名端。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048"/>
        <w:gridCol w:w="2012"/>
      </w:tblGrid>
      <w:tr w:rsidR="00FA0347" w14:paraId="08DB862A" w14:textId="77777777" w:rsidTr="0067322A">
        <w:trPr>
          <w:jc w:val="center"/>
        </w:trPr>
        <w:tc>
          <w:tcPr>
            <w:tcW w:w="2048" w:type="dxa"/>
          </w:tcPr>
          <w:p w14:paraId="47E86888" w14:textId="77777777" w:rsidR="00FA0347" w:rsidRDefault="00FA0347" w:rsidP="00FA0347">
            <w:pPr>
              <w:pStyle w:val="a7"/>
              <w:snapToGrid w:val="0"/>
              <w:ind w:firstLineChars="0" w:firstLine="0"/>
              <w:jc w:val="center"/>
              <w:textAlignment w:val="center"/>
              <w:rPr>
                <w:rFonts w:asciiTheme="minorEastAsia" w:hAnsiTheme="minorEastAsia" w:cs="Times New Roman"/>
                <w:i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iCs/>
                <w:kern w:val="0"/>
                <w:sz w:val="24"/>
                <w:szCs w:val="24"/>
              </w:rPr>
              <w:t>高压侧电压/</w:t>
            </w:r>
            <w:r>
              <w:rPr>
                <w:rFonts w:asciiTheme="minorEastAsia" w:hAnsiTheme="minorEastAsia" w:cs="Times New Roman"/>
                <w:iCs/>
                <w:kern w:val="0"/>
                <w:sz w:val="24"/>
                <w:szCs w:val="24"/>
              </w:rPr>
              <w:t>V</w:t>
            </w:r>
          </w:p>
        </w:tc>
        <w:tc>
          <w:tcPr>
            <w:tcW w:w="2012" w:type="dxa"/>
          </w:tcPr>
          <w:p w14:paraId="39FF0E7C" w14:textId="77777777" w:rsidR="00FA0347" w:rsidRDefault="00FA0347" w:rsidP="00FA0347">
            <w:pPr>
              <w:pStyle w:val="a7"/>
              <w:snapToGrid w:val="0"/>
              <w:ind w:firstLineChars="0" w:firstLine="0"/>
              <w:jc w:val="center"/>
              <w:textAlignment w:val="center"/>
              <w:rPr>
                <w:rFonts w:asciiTheme="minorEastAsia" w:hAnsiTheme="minorEastAsia" w:cs="Times New Roman"/>
                <w:iCs/>
                <w:kern w:val="0"/>
                <w:sz w:val="24"/>
                <w:szCs w:val="24"/>
              </w:rPr>
            </w:pPr>
          </w:p>
        </w:tc>
      </w:tr>
      <w:tr w:rsidR="00FA0347" w14:paraId="65727F7B" w14:textId="77777777" w:rsidTr="0067322A">
        <w:trPr>
          <w:jc w:val="center"/>
        </w:trPr>
        <w:tc>
          <w:tcPr>
            <w:tcW w:w="2048" w:type="dxa"/>
          </w:tcPr>
          <w:p w14:paraId="68B6A7F0" w14:textId="77777777" w:rsidR="00FA0347" w:rsidRDefault="00FA0347" w:rsidP="00FA0347">
            <w:pPr>
              <w:pStyle w:val="a7"/>
              <w:snapToGrid w:val="0"/>
              <w:ind w:firstLineChars="0" w:firstLine="0"/>
              <w:jc w:val="center"/>
              <w:textAlignment w:val="center"/>
              <w:rPr>
                <w:rFonts w:asciiTheme="minorEastAsia" w:hAnsiTheme="minorEastAsia" w:cs="Times New Roman"/>
                <w:i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iCs/>
                <w:kern w:val="0"/>
                <w:sz w:val="24"/>
                <w:szCs w:val="24"/>
              </w:rPr>
              <w:t>串联后总电压/</w:t>
            </w:r>
            <w:r>
              <w:rPr>
                <w:rFonts w:asciiTheme="minorEastAsia" w:hAnsiTheme="minorEastAsia" w:cs="Times New Roman"/>
                <w:iCs/>
                <w:kern w:val="0"/>
                <w:sz w:val="24"/>
                <w:szCs w:val="24"/>
              </w:rPr>
              <w:t>V</w:t>
            </w:r>
          </w:p>
        </w:tc>
        <w:tc>
          <w:tcPr>
            <w:tcW w:w="2012" w:type="dxa"/>
          </w:tcPr>
          <w:p w14:paraId="4255823F" w14:textId="77777777" w:rsidR="00FA0347" w:rsidRDefault="00FA0347" w:rsidP="00FA0347">
            <w:pPr>
              <w:pStyle w:val="a7"/>
              <w:snapToGrid w:val="0"/>
              <w:ind w:firstLineChars="0" w:firstLine="0"/>
              <w:jc w:val="center"/>
              <w:textAlignment w:val="center"/>
              <w:rPr>
                <w:rFonts w:asciiTheme="minorEastAsia" w:hAnsiTheme="minorEastAsia" w:cs="Times New Roman"/>
                <w:iCs/>
                <w:kern w:val="0"/>
                <w:sz w:val="24"/>
                <w:szCs w:val="24"/>
              </w:rPr>
            </w:pPr>
          </w:p>
        </w:tc>
      </w:tr>
    </w:tbl>
    <w:p w14:paraId="3539CCB6" w14:textId="4015C96C" w:rsidR="00FA0347" w:rsidRPr="00E95D97" w:rsidRDefault="00FA0347" w:rsidP="00FA0347">
      <w:pPr>
        <w:snapToGrid w:val="0"/>
        <w:ind w:firstLineChars="175" w:firstLine="368"/>
        <w:jc w:val="center"/>
        <w:textAlignment w:val="center"/>
        <w:rPr>
          <w:rFonts w:asciiTheme="minorEastAsia" w:hAnsiTheme="minorEastAsia" w:cs="Times New Roman"/>
          <w:iCs/>
          <w:kern w:val="0"/>
          <w:szCs w:val="21"/>
        </w:rPr>
      </w:pPr>
      <w:r w:rsidRPr="00E95D97">
        <w:rPr>
          <w:rFonts w:asciiTheme="minorEastAsia" w:hAnsiTheme="minorEastAsia" w:cs="Times New Roman" w:hint="eastAsia"/>
          <w:iCs/>
          <w:kern w:val="0"/>
          <w:szCs w:val="21"/>
        </w:rPr>
        <w:t>表1</w:t>
      </w:r>
      <w:r w:rsidRPr="00E95D97">
        <w:rPr>
          <w:rFonts w:asciiTheme="minorEastAsia" w:hAnsiTheme="minorEastAsia" w:cs="Times New Roman"/>
          <w:iCs/>
          <w:kern w:val="0"/>
          <w:szCs w:val="21"/>
        </w:rPr>
        <w:t xml:space="preserve"> </w:t>
      </w:r>
      <w:r w:rsidRPr="00E95D97">
        <w:rPr>
          <w:rFonts w:asciiTheme="minorEastAsia" w:hAnsiTheme="minorEastAsia" w:cs="Times New Roman" w:hint="eastAsia"/>
          <w:iCs/>
          <w:kern w:val="0"/>
          <w:szCs w:val="21"/>
        </w:rPr>
        <w:t>判断变压器原副边极性</w:t>
      </w:r>
    </w:p>
    <w:p w14:paraId="54D2197C" w14:textId="3E63C9F1" w:rsidR="001432FF" w:rsidRDefault="001432FF" w:rsidP="00A41684">
      <w:pPr>
        <w:pStyle w:val="a7"/>
        <w:numPr>
          <w:ilvl w:val="2"/>
          <w:numId w:val="1"/>
        </w:numPr>
        <w:snapToGrid w:val="0"/>
        <w:ind w:firstLineChars="0"/>
        <w:textAlignment w:val="center"/>
        <w:rPr>
          <w:rFonts w:asciiTheme="minorEastAsia" w:hAnsiTheme="minorEastAsia" w:cs="Times New Roman"/>
          <w:iCs/>
          <w:kern w:val="0"/>
          <w:sz w:val="24"/>
          <w:szCs w:val="24"/>
        </w:rPr>
      </w:pPr>
      <w:r w:rsidRPr="001432FF">
        <w:rPr>
          <w:rFonts w:asciiTheme="minorEastAsia" w:hAnsiTheme="minorEastAsia" w:cs="Times New Roman" w:hint="eastAsia"/>
          <w:iCs/>
          <w:kern w:val="0"/>
          <w:sz w:val="24"/>
          <w:szCs w:val="24"/>
        </w:rPr>
        <w:t>测取被试单相变压器的变比</w:t>
      </w:r>
    </w:p>
    <w:p w14:paraId="68519B9E" w14:textId="77777777" w:rsidR="001432FF" w:rsidRPr="001432FF" w:rsidRDefault="001432FF" w:rsidP="00A41684">
      <w:pPr>
        <w:pStyle w:val="a7"/>
        <w:snapToGrid w:val="0"/>
        <w:ind w:left="1200" w:firstLine="480"/>
        <w:textAlignment w:val="center"/>
        <w:rPr>
          <w:rFonts w:asciiTheme="minorEastAsia" w:hAnsiTheme="minorEastAsia" w:cs="Times New Roman"/>
          <w:iCs/>
          <w:kern w:val="0"/>
          <w:sz w:val="24"/>
          <w:szCs w:val="24"/>
        </w:rPr>
      </w:pPr>
      <w:r w:rsidRPr="001432FF">
        <w:rPr>
          <w:rFonts w:asciiTheme="minorEastAsia" w:hAnsiTheme="minorEastAsia" w:cs="Times New Roman" w:hint="eastAsia"/>
          <w:iCs/>
          <w:kern w:val="0"/>
          <w:sz w:val="24"/>
          <w:szCs w:val="24"/>
        </w:rPr>
        <w:t>试验时需要测取原副边的电压。</w:t>
      </w:r>
    </w:p>
    <w:p w14:paraId="4B3782BA" w14:textId="0B4FCBC2" w:rsidR="007816DB" w:rsidRDefault="001432FF" w:rsidP="00A41684">
      <w:pPr>
        <w:pStyle w:val="a7"/>
        <w:snapToGrid w:val="0"/>
        <w:ind w:left="1200" w:firstLine="480"/>
        <w:textAlignment w:val="center"/>
        <w:rPr>
          <w:rFonts w:asciiTheme="minorEastAsia" w:hAnsiTheme="minorEastAsia" w:cs="Times New Roman"/>
          <w:iCs/>
          <w:kern w:val="0"/>
          <w:sz w:val="24"/>
          <w:szCs w:val="24"/>
        </w:rPr>
      </w:pPr>
      <w:r w:rsidRPr="001432FF">
        <w:rPr>
          <w:rFonts w:asciiTheme="minorEastAsia" w:hAnsiTheme="minorEastAsia" w:cs="Times New Roman" w:hint="eastAsia"/>
          <w:iCs/>
          <w:kern w:val="0"/>
          <w:sz w:val="24"/>
          <w:szCs w:val="24"/>
        </w:rPr>
        <w:lastRenderedPageBreak/>
        <w:t>试验步骤：原边加电压可调的交流电源，电压从</w:t>
      </w:r>
      <w:r w:rsidRPr="001432FF">
        <w:rPr>
          <w:sz w:val="18"/>
          <w:szCs w:val="20"/>
        </w:rPr>
        <w:object w:dxaOrig="859" w:dyaOrig="360" w14:anchorId="638DF4D1">
          <v:shape id="_x0000_i1041" type="#_x0000_t75" style="width:43.2pt;height:18pt" o:ole="">
            <v:imagedata r:id="rId40" o:title=""/>
          </v:shape>
          <o:OLEObject Type="Embed" ProgID="Unknown" ShapeID="_x0000_i1041" DrawAspect="Content" ObjectID="_1700311273" r:id="rId41"/>
        </w:object>
      </w:r>
      <w:r w:rsidRPr="001432FF">
        <w:rPr>
          <w:rFonts w:asciiTheme="minorEastAsia" w:hAnsiTheme="minorEastAsia" w:cs="Times New Roman" w:hint="eastAsia"/>
          <w:iCs/>
          <w:kern w:val="0"/>
          <w:sz w:val="24"/>
          <w:szCs w:val="24"/>
        </w:rPr>
        <w:t xml:space="preserve">逐渐增加到 </w:t>
      </w:r>
      <w:r>
        <w:object w:dxaOrig="960" w:dyaOrig="360" w14:anchorId="114E718B">
          <v:shape id="_x0000_i1042" type="#_x0000_t75" style="width:48pt;height:18pt" o:ole="">
            <v:imagedata r:id="rId42" o:title=""/>
          </v:shape>
          <o:OLEObject Type="Embed" ProgID="Unknown" ShapeID="_x0000_i1042" DrawAspect="Content" ObjectID="_1700311274" r:id="rId43"/>
        </w:object>
      </w:r>
      <w:r w:rsidRPr="001432FF">
        <w:rPr>
          <w:rFonts w:asciiTheme="minorEastAsia" w:hAnsiTheme="minorEastAsia" w:cs="Times New Roman" w:hint="eastAsia"/>
          <w:iCs/>
          <w:kern w:val="0"/>
          <w:sz w:val="24"/>
          <w:szCs w:val="24"/>
        </w:rPr>
        <w:t>，测试过程记录 4~5 个点。每个测量点需记录原边电压</w:t>
      </w:r>
      <w:r w:rsidR="007816DB">
        <w:object w:dxaOrig="300" w:dyaOrig="360" w14:anchorId="0D1C76A5">
          <v:shape id="_x0000_i1043" type="#_x0000_t75" style="width:15pt;height:18pt" o:ole="">
            <v:imagedata r:id="rId44" o:title=""/>
          </v:shape>
          <o:OLEObject Type="Embed" ProgID="Unknown" ShapeID="_x0000_i1043" DrawAspect="Content" ObjectID="_1700311275" r:id="rId45"/>
        </w:object>
      </w:r>
      <w:r w:rsidRPr="001432FF">
        <w:rPr>
          <w:rFonts w:asciiTheme="minorEastAsia" w:hAnsiTheme="minorEastAsia" w:cs="Times New Roman" w:hint="eastAsia"/>
          <w:iCs/>
          <w:kern w:val="0"/>
          <w:sz w:val="24"/>
          <w:szCs w:val="24"/>
        </w:rPr>
        <w:t>和副边电压</w:t>
      </w:r>
      <w:r w:rsidR="007816DB">
        <w:object w:dxaOrig="320" w:dyaOrig="360" w14:anchorId="19AE6CF9">
          <v:shape id="_x0000_i1044" type="#_x0000_t75" style="width:16.2pt;height:18pt" o:ole="">
            <v:imagedata r:id="rId46" o:title=""/>
          </v:shape>
          <o:OLEObject Type="Embed" ProgID="Unknown" ShapeID="_x0000_i1044" DrawAspect="Content" ObjectID="_1700311276" r:id="rId47"/>
        </w:object>
      </w:r>
      <w:r w:rsidRPr="001432FF">
        <w:rPr>
          <w:rFonts w:asciiTheme="minorEastAsia" w:hAnsiTheme="minorEastAsia" w:cs="Times New Roman" w:hint="eastAsia"/>
          <w:iCs/>
          <w:kern w:val="0"/>
          <w:sz w:val="24"/>
          <w:szCs w:val="24"/>
        </w:rPr>
        <w:t>。通过下式计算，并求各点平均值就是该变压器的变比</w:t>
      </w:r>
      <w:r w:rsidRPr="001432FF">
        <w:rPr>
          <w:rFonts w:asciiTheme="minorEastAsia" w:hAnsiTheme="minorEastAsia" w:cs="Times New Roman"/>
          <w:iCs/>
          <w:kern w:val="0"/>
          <w:sz w:val="24"/>
          <w:szCs w:val="24"/>
        </w:rPr>
        <w:t>K</w:t>
      </w:r>
      <w:r w:rsidRPr="001432FF">
        <w:rPr>
          <w:rFonts w:asciiTheme="minorEastAsia" w:hAnsiTheme="minorEastAsia" w:cs="Times New Roman" w:hint="eastAsia"/>
          <w:iCs/>
          <w:kern w:val="0"/>
          <w:sz w:val="24"/>
          <w:szCs w:val="24"/>
        </w:rPr>
        <w:t>。</w:t>
      </w:r>
    </w:p>
    <w:p w14:paraId="0F48997C" w14:textId="2666411D" w:rsidR="00FC243F" w:rsidRPr="00FC243F" w:rsidRDefault="00FC243F" w:rsidP="00FC243F">
      <w:pPr>
        <w:snapToGrid w:val="0"/>
        <w:jc w:val="center"/>
        <w:textAlignment w:val="center"/>
        <w:rPr>
          <w:rFonts w:asciiTheme="minorEastAsia" w:hAnsiTheme="minorEastAsia" w:cs="Times New Roman"/>
          <w:iCs/>
          <w:kern w:val="0"/>
          <w:sz w:val="24"/>
          <w:szCs w:val="24"/>
        </w:rPr>
      </w:pPr>
      <w:r>
        <w:object w:dxaOrig="820" w:dyaOrig="680" w14:anchorId="36C10840">
          <v:shape id="_x0000_i1045" type="#_x0000_t75" style="width:40.8pt;height:33.6pt" o:ole="">
            <v:imagedata r:id="rId48" o:title=""/>
          </v:shape>
          <o:OLEObject Type="Embed" ProgID="Unknown" ShapeID="_x0000_i1045" DrawAspect="Content" ObjectID="_1700311277" r:id="rId49"/>
        </w:object>
      </w:r>
    </w:p>
    <w:tbl>
      <w:tblPr>
        <w:tblStyle w:val="a9"/>
        <w:tblW w:w="9639" w:type="dxa"/>
        <w:jc w:val="center"/>
        <w:tblLook w:val="04A0" w:firstRow="1" w:lastRow="0" w:firstColumn="1" w:lastColumn="0" w:noHBand="0" w:noVBand="1"/>
      </w:tblPr>
      <w:tblGrid>
        <w:gridCol w:w="1688"/>
        <w:gridCol w:w="1523"/>
        <w:gridCol w:w="1607"/>
        <w:gridCol w:w="1607"/>
        <w:gridCol w:w="1607"/>
        <w:gridCol w:w="1607"/>
      </w:tblGrid>
      <w:tr w:rsidR="00FC243F" w14:paraId="126F687C" w14:textId="77777777" w:rsidTr="0056334C">
        <w:trPr>
          <w:trHeight w:val="473"/>
          <w:jc w:val="center"/>
        </w:trPr>
        <w:tc>
          <w:tcPr>
            <w:tcW w:w="1605" w:type="dxa"/>
          </w:tcPr>
          <w:p w14:paraId="5814E731" w14:textId="629DA8A7" w:rsidR="00FC243F" w:rsidRDefault="00FC243F" w:rsidP="00FC243F">
            <w:pPr>
              <w:snapToGrid w:val="0"/>
              <w:jc w:val="center"/>
              <w:textAlignment w:val="center"/>
            </w:pPr>
            <w:r>
              <w:rPr>
                <w:rFonts w:hint="eastAsia"/>
              </w:rPr>
              <w:t>原边电压</w:t>
            </w:r>
            <w:r>
              <w:object w:dxaOrig="300" w:dyaOrig="360" w14:anchorId="62D884F5">
                <v:shape id="_x0000_i1046" type="#_x0000_t75" style="width:15pt;height:18pt" o:ole="">
                  <v:imagedata r:id="rId44" o:title=""/>
                </v:shape>
                <o:OLEObject Type="Embed" ProgID="Unknown" ShapeID="_x0000_i1046" DrawAspect="Content" ObjectID="_1700311278" r:id="rId50"/>
              </w:object>
            </w:r>
            <w:r w:rsidR="00E22EC8">
              <w:rPr>
                <w:rFonts w:hint="eastAsia"/>
              </w:rPr>
              <w:t>/</w:t>
            </w:r>
            <w:r w:rsidR="00E22EC8">
              <w:t>V</w:t>
            </w:r>
          </w:p>
        </w:tc>
        <w:tc>
          <w:tcPr>
            <w:tcW w:w="1447" w:type="dxa"/>
          </w:tcPr>
          <w:p w14:paraId="34F62688" w14:textId="77777777" w:rsidR="00FC243F" w:rsidRDefault="00FC243F" w:rsidP="00FC243F">
            <w:pPr>
              <w:snapToGrid w:val="0"/>
              <w:textAlignment w:val="center"/>
            </w:pPr>
          </w:p>
        </w:tc>
        <w:tc>
          <w:tcPr>
            <w:tcW w:w="1527" w:type="dxa"/>
          </w:tcPr>
          <w:p w14:paraId="6231002D" w14:textId="77777777" w:rsidR="00FC243F" w:rsidRDefault="00FC243F" w:rsidP="00FC243F">
            <w:pPr>
              <w:snapToGrid w:val="0"/>
              <w:textAlignment w:val="center"/>
            </w:pPr>
          </w:p>
        </w:tc>
        <w:tc>
          <w:tcPr>
            <w:tcW w:w="1527" w:type="dxa"/>
          </w:tcPr>
          <w:p w14:paraId="0CE0B736" w14:textId="77777777" w:rsidR="00FC243F" w:rsidRDefault="00FC243F" w:rsidP="00FC243F">
            <w:pPr>
              <w:snapToGrid w:val="0"/>
              <w:textAlignment w:val="center"/>
            </w:pPr>
          </w:p>
        </w:tc>
        <w:tc>
          <w:tcPr>
            <w:tcW w:w="1527" w:type="dxa"/>
          </w:tcPr>
          <w:p w14:paraId="23E14592" w14:textId="77777777" w:rsidR="00FC243F" w:rsidRDefault="00FC243F" w:rsidP="00FC243F">
            <w:pPr>
              <w:snapToGrid w:val="0"/>
              <w:textAlignment w:val="center"/>
            </w:pPr>
          </w:p>
        </w:tc>
        <w:tc>
          <w:tcPr>
            <w:tcW w:w="1527" w:type="dxa"/>
          </w:tcPr>
          <w:p w14:paraId="1436B94D" w14:textId="77777777" w:rsidR="00FC243F" w:rsidRDefault="00FC243F" w:rsidP="00FC243F">
            <w:pPr>
              <w:snapToGrid w:val="0"/>
              <w:textAlignment w:val="center"/>
            </w:pPr>
          </w:p>
        </w:tc>
      </w:tr>
      <w:tr w:rsidR="00FC243F" w14:paraId="6A0D8744" w14:textId="77777777" w:rsidTr="0056334C">
        <w:trPr>
          <w:trHeight w:val="473"/>
          <w:jc w:val="center"/>
        </w:trPr>
        <w:tc>
          <w:tcPr>
            <w:tcW w:w="1605" w:type="dxa"/>
          </w:tcPr>
          <w:p w14:paraId="570828A6" w14:textId="43F61DC0" w:rsidR="00FC243F" w:rsidRDefault="00FC243F" w:rsidP="0052258D">
            <w:pPr>
              <w:snapToGrid w:val="0"/>
              <w:jc w:val="center"/>
              <w:textAlignment w:val="center"/>
            </w:pPr>
            <w:r w:rsidRPr="00FC243F">
              <w:rPr>
                <w:rFonts w:hint="eastAsia"/>
              </w:rPr>
              <w:t>副边电压</w:t>
            </w:r>
            <w:r>
              <w:object w:dxaOrig="320" w:dyaOrig="360" w14:anchorId="074EB3BF">
                <v:shape id="_x0000_i1047" type="#_x0000_t75" style="width:16.2pt;height:18pt" o:ole="">
                  <v:imagedata r:id="rId46" o:title=""/>
                </v:shape>
                <o:OLEObject Type="Embed" ProgID="Unknown" ShapeID="_x0000_i1047" DrawAspect="Content" ObjectID="_1700311279" r:id="rId51"/>
              </w:object>
            </w:r>
            <w:r w:rsidR="00E22EC8">
              <w:t>/V</w:t>
            </w:r>
          </w:p>
        </w:tc>
        <w:tc>
          <w:tcPr>
            <w:tcW w:w="1447" w:type="dxa"/>
          </w:tcPr>
          <w:p w14:paraId="6F0C4CB5" w14:textId="77777777" w:rsidR="00FC243F" w:rsidRDefault="00FC243F" w:rsidP="00FC243F">
            <w:pPr>
              <w:snapToGrid w:val="0"/>
              <w:textAlignment w:val="center"/>
            </w:pPr>
          </w:p>
        </w:tc>
        <w:tc>
          <w:tcPr>
            <w:tcW w:w="1527" w:type="dxa"/>
          </w:tcPr>
          <w:p w14:paraId="45E7A4E1" w14:textId="4F3CF9AC" w:rsidR="00FC243F" w:rsidRDefault="00FC243F" w:rsidP="00FC243F">
            <w:pPr>
              <w:snapToGrid w:val="0"/>
              <w:textAlignment w:val="center"/>
            </w:pPr>
          </w:p>
        </w:tc>
        <w:tc>
          <w:tcPr>
            <w:tcW w:w="1527" w:type="dxa"/>
          </w:tcPr>
          <w:p w14:paraId="62AD1F95" w14:textId="77777777" w:rsidR="00FC243F" w:rsidRDefault="00FC243F" w:rsidP="00FC243F">
            <w:pPr>
              <w:snapToGrid w:val="0"/>
              <w:textAlignment w:val="center"/>
            </w:pPr>
          </w:p>
        </w:tc>
        <w:tc>
          <w:tcPr>
            <w:tcW w:w="1527" w:type="dxa"/>
          </w:tcPr>
          <w:p w14:paraId="26A17AC9" w14:textId="77777777" w:rsidR="00FC243F" w:rsidRDefault="00FC243F" w:rsidP="00FC243F">
            <w:pPr>
              <w:snapToGrid w:val="0"/>
              <w:textAlignment w:val="center"/>
            </w:pPr>
          </w:p>
        </w:tc>
        <w:tc>
          <w:tcPr>
            <w:tcW w:w="1527" w:type="dxa"/>
          </w:tcPr>
          <w:p w14:paraId="1BF03AD4" w14:textId="77777777" w:rsidR="00FC243F" w:rsidRDefault="00FC243F" w:rsidP="00FC243F">
            <w:pPr>
              <w:snapToGrid w:val="0"/>
              <w:textAlignment w:val="center"/>
            </w:pPr>
          </w:p>
        </w:tc>
      </w:tr>
      <w:tr w:rsidR="00FC243F" w14:paraId="3AEBE1D9" w14:textId="77777777" w:rsidTr="0056334C">
        <w:trPr>
          <w:trHeight w:val="473"/>
          <w:jc w:val="center"/>
        </w:trPr>
        <w:tc>
          <w:tcPr>
            <w:tcW w:w="1605" w:type="dxa"/>
          </w:tcPr>
          <w:p w14:paraId="4F45BCF6" w14:textId="33D1086B" w:rsidR="00FC243F" w:rsidRPr="00FC243F" w:rsidRDefault="00C7307B" w:rsidP="0052258D">
            <w:pPr>
              <w:snapToGrid w:val="0"/>
              <w:jc w:val="center"/>
              <w:textAlignment w:val="center"/>
            </w:pPr>
            <w:r>
              <w:rPr>
                <w:rFonts w:hint="eastAsia"/>
              </w:rPr>
              <w:t>变比</w:t>
            </w:r>
            <w:r>
              <w:rPr>
                <w:rFonts w:hint="eastAsia"/>
              </w:rPr>
              <w:t>K</w:t>
            </w:r>
          </w:p>
        </w:tc>
        <w:tc>
          <w:tcPr>
            <w:tcW w:w="1447" w:type="dxa"/>
          </w:tcPr>
          <w:p w14:paraId="416F01C8" w14:textId="77777777" w:rsidR="00FC243F" w:rsidRDefault="00FC243F" w:rsidP="00FC243F">
            <w:pPr>
              <w:snapToGrid w:val="0"/>
              <w:textAlignment w:val="center"/>
            </w:pPr>
          </w:p>
        </w:tc>
        <w:tc>
          <w:tcPr>
            <w:tcW w:w="1527" w:type="dxa"/>
          </w:tcPr>
          <w:p w14:paraId="5AA43C62" w14:textId="77777777" w:rsidR="00FC243F" w:rsidRDefault="00FC243F" w:rsidP="00FC243F">
            <w:pPr>
              <w:snapToGrid w:val="0"/>
              <w:textAlignment w:val="center"/>
            </w:pPr>
          </w:p>
        </w:tc>
        <w:tc>
          <w:tcPr>
            <w:tcW w:w="1527" w:type="dxa"/>
          </w:tcPr>
          <w:p w14:paraId="69AD5690" w14:textId="77777777" w:rsidR="00FC243F" w:rsidRDefault="00FC243F" w:rsidP="00FC243F">
            <w:pPr>
              <w:snapToGrid w:val="0"/>
              <w:textAlignment w:val="center"/>
            </w:pPr>
          </w:p>
        </w:tc>
        <w:tc>
          <w:tcPr>
            <w:tcW w:w="1527" w:type="dxa"/>
          </w:tcPr>
          <w:p w14:paraId="39DEBFC9" w14:textId="77777777" w:rsidR="00FC243F" w:rsidRDefault="00FC243F" w:rsidP="00FC243F">
            <w:pPr>
              <w:snapToGrid w:val="0"/>
              <w:textAlignment w:val="center"/>
            </w:pPr>
          </w:p>
        </w:tc>
        <w:tc>
          <w:tcPr>
            <w:tcW w:w="1527" w:type="dxa"/>
          </w:tcPr>
          <w:p w14:paraId="317043F5" w14:textId="77777777" w:rsidR="00FC243F" w:rsidRDefault="00FC243F" w:rsidP="00FC243F">
            <w:pPr>
              <w:snapToGrid w:val="0"/>
              <w:textAlignment w:val="center"/>
            </w:pPr>
          </w:p>
        </w:tc>
      </w:tr>
    </w:tbl>
    <w:p w14:paraId="4F0FE325" w14:textId="765D8EB8" w:rsidR="00390332" w:rsidRDefault="00390332" w:rsidP="00390332">
      <w:pPr>
        <w:jc w:val="center"/>
      </w:pPr>
      <w:r>
        <w:rPr>
          <w:rFonts w:hint="eastAsia"/>
        </w:rPr>
        <w:t>表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测量</w:t>
      </w:r>
      <w:r w:rsidRPr="00390332">
        <w:rPr>
          <w:rFonts w:hint="eastAsia"/>
        </w:rPr>
        <w:t>变压器的变比</w:t>
      </w:r>
    </w:p>
    <w:p w14:paraId="6FA68153" w14:textId="6AD02CE0" w:rsidR="007816DB" w:rsidRDefault="007816DB" w:rsidP="00A41684">
      <w:pPr>
        <w:pStyle w:val="a7"/>
        <w:numPr>
          <w:ilvl w:val="2"/>
          <w:numId w:val="1"/>
        </w:numPr>
        <w:snapToGrid w:val="0"/>
        <w:ind w:firstLineChars="0"/>
        <w:textAlignment w:val="center"/>
        <w:rPr>
          <w:sz w:val="24"/>
          <w:szCs w:val="24"/>
        </w:rPr>
      </w:pPr>
      <w:r w:rsidRPr="007816DB">
        <w:rPr>
          <w:rFonts w:hint="eastAsia"/>
          <w:sz w:val="24"/>
          <w:szCs w:val="24"/>
        </w:rPr>
        <w:t>短路试验</w:t>
      </w:r>
    </w:p>
    <w:p w14:paraId="4F5672E7" w14:textId="3BC1FB2D" w:rsidR="007816DB" w:rsidRDefault="00A41684" w:rsidP="00A41684">
      <w:pPr>
        <w:pStyle w:val="a7"/>
        <w:snapToGrid w:val="0"/>
        <w:ind w:left="1211" w:firstLine="480"/>
        <w:textAlignment w:val="center"/>
        <w:rPr>
          <w:sz w:val="24"/>
          <w:szCs w:val="24"/>
        </w:rPr>
      </w:pPr>
      <w:r w:rsidRPr="00A41684">
        <w:rPr>
          <w:rFonts w:hint="eastAsia"/>
          <w:sz w:val="24"/>
          <w:szCs w:val="24"/>
        </w:rPr>
        <w:t>一般中小型电力变压器短路电压约为</w:t>
      </w:r>
      <w:r w:rsidRPr="00A41684">
        <w:rPr>
          <w:rFonts w:hint="eastAsia"/>
          <w:sz w:val="24"/>
          <w:szCs w:val="24"/>
        </w:rPr>
        <w:t xml:space="preserve"> 3%~8%</w:t>
      </w:r>
      <w:r w:rsidR="005A1925">
        <w:object w:dxaOrig="360" w:dyaOrig="360" w14:anchorId="285ABAEE">
          <v:shape id="_x0000_i1048" type="#_x0000_t75" style="width:18pt;height:18pt" o:ole="">
            <v:imagedata r:id="rId52" o:title=""/>
          </v:shape>
          <o:OLEObject Type="Embed" ProgID="Unknown" ShapeID="_x0000_i1048" DrawAspect="Content" ObjectID="_1700311280" r:id="rId53"/>
        </w:object>
      </w:r>
      <w:r w:rsidRPr="00A41684">
        <w:rPr>
          <w:rFonts w:hint="eastAsia"/>
          <w:sz w:val="24"/>
          <w:szCs w:val="24"/>
        </w:rPr>
        <w:t>，可据此选择电压表量程。变压器短路运行时功率因数很低，为减小功率测量误差，应选用低功率因数功率表测量功率。短路试验电压低，为了电压测量较为精确，一般在高压边接电源和其它测量仪表，低压边短路。测量电路如图</w:t>
      </w:r>
      <w:r w:rsidRPr="00A41684">
        <w:rPr>
          <w:rFonts w:hint="eastAsia"/>
          <w:sz w:val="24"/>
          <w:szCs w:val="24"/>
        </w:rPr>
        <w:t xml:space="preserve"> 4-2 </w:t>
      </w:r>
      <w:r w:rsidRPr="00A41684">
        <w:rPr>
          <w:rFonts w:hint="eastAsia"/>
          <w:sz w:val="24"/>
          <w:szCs w:val="24"/>
        </w:rPr>
        <w:t>所示。</w:t>
      </w:r>
    </w:p>
    <w:p w14:paraId="6BE06E91" w14:textId="097CC45F" w:rsidR="008B3E6E" w:rsidRDefault="008B3E6E" w:rsidP="005E5259">
      <w:pPr>
        <w:pStyle w:val="a7"/>
        <w:snapToGrid w:val="0"/>
        <w:ind w:left="1213"/>
        <w:jc w:val="left"/>
        <w:textAlignment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28625F0" wp14:editId="62293548">
            <wp:extent cx="3910419" cy="180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910419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6B27E" w14:textId="2CDDBF76" w:rsidR="008B3E6E" w:rsidRDefault="008B3E6E" w:rsidP="008B3E6E">
      <w:pPr>
        <w:pStyle w:val="a7"/>
        <w:snapToGrid w:val="0"/>
        <w:ind w:left="1211" w:firstLine="480"/>
        <w:textAlignment w:val="center"/>
        <w:rPr>
          <w:sz w:val="24"/>
          <w:szCs w:val="24"/>
        </w:rPr>
      </w:pPr>
      <w:r w:rsidRPr="008B3E6E">
        <w:rPr>
          <w:rFonts w:hint="eastAsia"/>
          <w:sz w:val="24"/>
          <w:szCs w:val="24"/>
        </w:rPr>
        <w:t>试验步骤：通电前必须检查自耦变压器输出电压是否在零位，以免合闸时电流过大烧坏变压器。合闸后，调高电源电压，使短路电流</w:t>
      </w:r>
      <w:r>
        <w:object w:dxaOrig="300" w:dyaOrig="360" w14:anchorId="3026BCF3">
          <v:shape id="_x0000_i1049" type="#_x0000_t75" style="width:15pt;height:18pt" o:ole="">
            <v:imagedata r:id="rId55" o:title=""/>
          </v:shape>
          <o:OLEObject Type="Embed" ProgID="Unknown" ShapeID="_x0000_i1049" DrawAspect="Content" ObjectID="_1700311281" r:id="rId56"/>
        </w:object>
      </w:r>
      <w:r w:rsidRPr="008B3E6E">
        <w:rPr>
          <w:rFonts w:hint="eastAsia"/>
          <w:sz w:val="24"/>
          <w:szCs w:val="24"/>
        </w:rPr>
        <w:t>由</w:t>
      </w:r>
      <w:r w:rsidRPr="008B3E6E">
        <w:rPr>
          <w:rFonts w:hint="eastAsia"/>
          <w:sz w:val="24"/>
          <w:szCs w:val="24"/>
        </w:rPr>
        <w:t>0.4</w:t>
      </w:r>
      <w:r>
        <w:object w:dxaOrig="300" w:dyaOrig="360" w14:anchorId="35D69337">
          <v:shape id="_x0000_i1050" type="#_x0000_t75" style="width:15pt;height:18pt" o:ole="">
            <v:imagedata r:id="rId57" o:title=""/>
          </v:shape>
          <o:OLEObject Type="Embed" ProgID="Unknown" ShapeID="_x0000_i1050" DrawAspect="Content" ObjectID="_1700311282" r:id="rId58"/>
        </w:object>
      </w:r>
      <w:r w:rsidRPr="008B3E6E">
        <w:rPr>
          <w:rFonts w:hint="eastAsia"/>
          <w:sz w:val="24"/>
          <w:szCs w:val="24"/>
        </w:rPr>
        <w:t>逐级升高到</w:t>
      </w:r>
      <w:r w:rsidRPr="008B3E6E">
        <w:rPr>
          <w:rFonts w:hint="eastAsia"/>
          <w:sz w:val="24"/>
          <w:szCs w:val="24"/>
        </w:rPr>
        <w:t>1.2</w:t>
      </w:r>
      <w:r>
        <w:object w:dxaOrig="300" w:dyaOrig="360" w14:anchorId="4FE4D089">
          <v:shape id="_x0000_i1051" type="#_x0000_t75" style="width:15pt;height:18pt" o:ole="">
            <v:imagedata r:id="rId57" o:title=""/>
          </v:shape>
          <o:OLEObject Type="Embed" ProgID="Unknown" ShapeID="_x0000_i1051" DrawAspect="Content" ObjectID="_1700311283" r:id="rId59"/>
        </w:object>
      </w:r>
      <w:r w:rsidRPr="008B3E6E">
        <w:rPr>
          <w:rFonts w:hint="eastAsia"/>
          <w:sz w:val="24"/>
          <w:szCs w:val="24"/>
        </w:rPr>
        <w:t>，过程中测取</w:t>
      </w:r>
      <w:r w:rsidRPr="008B3E6E">
        <w:rPr>
          <w:rFonts w:hint="eastAsia"/>
          <w:sz w:val="24"/>
          <w:szCs w:val="24"/>
        </w:rPr>
        <w:t xml:space="preserve"> 4~5 </w:t>
      </w:r>
      <w:r w:rsidRPr="008B3E6E">
        <w:rPr>
          <w:rFonts w:hint="eastAsia"/>
          <w:sz w:val="24"/>
          <w:szCs w:val="24"/>
        </w:rPr>
        <w:t>个点，每点需记录变压器短路电流</w:t>
      </w:r>
      <w:r>
        <w:object w:dxaOrig="300" w:dyaOrig="360" w14:anchorId="308C93AB">
          <v:shape id="_x0000_i1052" type="#_x0000_t75" style="width:15pt;height:18pt" o:ole="">
            <v:imagedata r:id="rId60" o:title=""/>
          </v:shape>
          <o:OLEObject Type="Embed" ProgID="Unknown" ShapeID="_x0000_i1052" DrawAspect="Content" ObjectID="_1700311284" r:id="rId61"/>
        </w:object>
      </w:r>
      <w:r w:rsidRPr="008B3E6E">
        <w:rPr>
          <w:rFonts w:hint="eastAsia"/>
          <w:sz w:val="24"/>
          <w:szCs w:val="24"/>
        </w:rPr>
        <w:t>、短路电压</w:t>
      </w:r>
      <w:r>
        <w:object w:dxaOrig="360" w:dyaOrig="360" w14:anchorId="2A045B32">
          <v:shape id="_x0000_i1053" type="#_x0000_t75" style="width:18pt;height:18pt" o:ole="">
            <v:imagedata r:id="rId62" o:title=""/>
          </v:shape>
          <o:OLEObject Type="Embed" ProgID="Unknown" ShapeID="_x0000_i1053" DrawAspect="Content" ObjectID="_1700311285" r:id="rId63"/>
        </w:object>
      </w:r>
      <w:r w:rsidRPr="008B3E6E">
        <w:rPr>
          <w:rFonts w:hint="eastAsia"/>
          <w:sz w:val="24"/>
          <w:szCs w:val="24"/>
        </w:rPr>
        <w:t>和输入功率</w:t>
      </w:r>
      <w:r>
        <w:object w:dxaOrig="300" w:dyaOrig="360" w14:anchorId="79B14440">
          <v:shape id="_x0000_i1054" type="#_x0000_t75" style="width:15pt;height:18pt" o:ole="">
            <v:imagedata r:id="rId64" o:title=""/>
          </v:shape>
          <o:OLEObject Type="Embed" ProgID="Unknown" ShapeID="_x0000_i1054" DrawAspect="Content" ObjectID="_1700311286" r:id="rId65"/>
        </w:object>
      </w:r>
      <w:r w:rsidRPr="008B3E6E">
        <w:rPr>
          <w:rFonts w:hint="eastAsia"/>
          <w:sz w:val="24"/>
          <w:szCs w:val="24"/>
        </w:rPr>
        <w:t>。注意：可近似将环境温度作为变压器绕组温度，但测试要快，以免因绕组发热而使其电阻增大。</w:t>
      </w:r>
    </w:p>
    <w:tbl>
      <w:tblPr>
        <w:tblStyle w:val="a9"/>
        <w:tblW w:w="9639" w:type="dxa"/>
        <w:jc w:val="center"/>
        <w:tblLook w:val="04A0" w:firstRow="1" w:lastRow="0" w:firstColumn="1" w:lastColumn="0" w:noHBand="0" w:noVBand="1"/>
      </w:tblPr>
      <w:tblGrid>
        <w:gridCol w:w="1807"/>
        <w:gridCol w:w="1404"/>
        <w:gridCol w:w="1607"/>
        <w:gridCol w:w="1607"/>
        <w:gridCol w:w="1607"/>
        <w:gridCol w:w="1607"/>
      </w:tblGrid>
      <w:tr w:rsidR="00344466" w14:paraId="492F92F5" w14:textId="77777777" w:rsidTr="0056334C">
        <w:trPr>
          <w:trHeight w:val="473"/>
          <w:jc w:val="center"/>
        </w:trPr>
        <w:tc>
          <w:tcPr>
            <w:tcW w:w="1702" w:type="dxa"/>
          </w:tcPr>
          <w:p w14:paraId="5CD185FE" w14:textId="0A478B0F" w:rsidR="00344466" w:rsidRDefault="00344466" w:rsidP="0067322A">
            <w:pPr>
              <w:snapToGrid w:val="0"/>
              <w:jc w:val="center"/>
              <w:textAlignment w:val="center"/>
            </w:pPr>
            <w:r>
              <w:rPr>
                <w:rFonts w:hint="eastAsia"/>
              </w:rPr>
              <w:t>短路电流</w:t>
            </w:r>
            <w:r>
              <w:object w:dxaOrig="300" w:dyaOrig="360" w14:anchorId="7DE3B007">
                <v:shape id="_x0000_i1055" type="#_x0000_t75" style="width:15pt;height:18pt" o:ole="">
                  <v:imagedata r:id="rId60" o:title=""/>
                </v:shape>
                <o:OLEObject Type="Embed" ProgID="Unknown" ShapeID="_x0000_i1055" DrawAspect="Content" ObjectID="_1700311287" r:id="rId66"/>
              </w:object>
            </w:r>
            <w:r w:rsidR="0056334C">
              <w:t>/A</w:t>
            </w:r>
          </w:p>
        </w:tc>
        <w:tc>
          <w:tcPr>
            <w:tcW w:w="1322" w:type="dxa"/>
          </w:tcPr>
          <w:p w14:paraId="6D0E526A" w14:textId="77777777" w:rsidR="00344466" w:rsidRDefault="00344466" w:rsidP="0067322A">
            <w:pPr>
              <w:snapToGrid w:val="0"/>
              <w:textAlignment w:val="center"/>
            </w:pPr>
          </w:p>
        </w:tc>
        <w:tc>
          <w:tcPr>
            <w:tcW w:w="1512" w:type="dxa"/>
          </w:tcPr>
          <w:p w14:paraId="597C90FC" w14:textId="77777777" w:rsidR="00344466" w:rsidRDefault="00344466" w:rsidP="0067322A">
            <w:pPr>
              <w:snapToGrid w:val="0"/>
              <w:textAlignment w:val="center"/>
            </w:pPr>
          </w:p>
        </w:tc>
        <w:tc>
          <w:tcPr>
            <w:tcW w:w="1512" w:type="dxa"/>
          </w:tcPr>
          <w:p w14:paraId="1AD303B8" w14:textId="77777777" w:rsidR="00344466" w:rsidRDefault="00344466" w:rsidP="0067322A">
            <w:pPr>
              <w:snapToGrid w:val="0"/>
              <w:textAlignment w:val="center"/>
            </w:pPr>
          </w:p>
        </w:tc>
        <w:tc>
          <w:tcPr>
            <w:tcW w:w="1512" w:type="dxa"/>
          </w:tcPr>
          <w:p w14:paraId="2C425A19" w14:textId="77777777" w:rsidR="00344466" w:rsidRDefault="00344466" w:rsidP="0067322A">
            <w:pPr>
              <w:snapToGrid w:val="0"/>
              <w:textAlignment w:val="center"/>
            </w:pPr>
          </w:p>
        </w:tc>
        <w:tc>
          <w:tcPr>
            <w:tcW w:w="1512" w:type="dxa"/>
          </w:tcPr>
          <w:p w14:paraId="08874A07" w14:textId="77777777" w:rsidR="00344466" w:rsidRDefault="00344466" w:rsidP="0067322A">
            <w:pPr>
              <w:snapToGrid w:val="0"/>
              <w:textAlignment w:val="center"/>
            </w:pPr>
          </w:p>
        </w:tc>
      </w:tr>
      <w:tr w:rsidR="00344466" w14:paraId="6E093D45" w14:textId="77777777" w:rsidTr="0056334C">
        <w:trPr>
          <w:trHeight w:val="473"/>
          <w:jc w:val="center"/>
        </w:trPr>
        <w:tc>
          <w:tcPr>
            <w:tcW w:w="1702" w:type="dxa"/>
          </w:tcPr>
          <w:p w14:paraId="4125A57C" w14:textId="42778A33" w:rsidR="00344466" w:rsidRDefault="00344466" w:rsidP="0067322A">
            <w:pPr>
              <w:snapToGrid w:val="0"/>
              <w:jc w:val="center"/>
              <w:textAlignment w:val="center"/>
            </w:pPr>
            <w:r>
              <w:rPr>
                <w:rFonts w:hint="eastAsia"/>
              </w:rPr>
              <w:t>短路电压</w:t>
            </w:r>
            <w:r>
              <w:object w:dxaOrig="360" w:dyaOrig="360" w14:anchorId="4E84B9CE">
                <v:shape id="_x0000_i1056" type="#_x0000_t75" style="width:18pt;height:18pt" o:ole="">
                  <v:imagedata r:id="rId62" o:title=""/>
                </v:shape>
                <o:OLEObject Type="Embed" ProgID="Unknown" ShapeID="_x0000_i1056" DrawAspect="Content" ObjectID="_1700311288" r:id="rId67"/>
              </w:object>
            </w:r>
            <w:r w:rsidR="0056334C">
              <w:t>/V</w:t>
            </w:r>
          </w:p>
        </w:tc>
        <w:tc>
          <w:tcPr>
            <w:tcW w:w="1322" w:type="dxa"/>
          </w:tcPr>
          <w:p w14:paraId="5C4A4FC6" w14:textId="77777777" w:rsidR="00344466" w:rsidRDefault="00344466" w:rsidP="0067322A">
            <w:pPr>
              <w:snapToGrid w:val="0"/>
              <w:textAlignment w:val="center"/>
            </w:pPr>
          </w:p>
        </w:tc>
        <w:tc>
          <w:tcPr>
            <w:tcW w:w="1512" w:type="dxa"/>
          </w:tcPr>
          <w:p w14:paraId="29E354F2" w14:textId="77777777" w:rsidR="00344466" w:rsidRDefault="00344466" w:rsidP="0067322A">
            <w:pPr>
              <w:snapToGrid w:val="0"/>
              <w:textAlignment w:val="center"/>
            </w:pPr>
          </w:p>
        </w:tc>
        <w:tc>
          <w:tcPr>
            <w:tcW w:w="1512" w:type="dxa"/>
          </w:tcPr>
          <w:p w14:paraId="113E7E9D" w14:textId="77777777" w:rsidR="00344466" w:rsidRDefault="00344466" w:rsidP="0067322A">
            <w:pPr>
              <w:snapToGrid w:val="0"/>
              <w:textAlignment w:val="center"/>
            </w:pPr>
          </w:p>
        </w:tc>
        <w:tc>
          <w:tcPr>
            <w:tcW w:w="1512" w:type="dxa"/>
          </w:tcPr>
          <w:p w14:paraId="258C1771" w14:textId="77777777" w:rsidR="00344466" w:rsidRDefault="00344466" w:rsidP="0067322A">
            <w:pPr>
              <w:snapToGrid w:val="0"/>
              <w:textAlignment w:val="center"/>
            </w:pPr>
          </w:p>
        </w:tc>
        <w:tc>
          <w:tcPr>
            <w:tcW w:w="1512" w:type="dxa"/>
          </w:tcPr>
          <w:p w14:paraId="0A6C0BB1" w14:textId="77777777" w:rsidR="00344466" w:rsidRDefault="00344466" w:rsidP="0067322A">
            <w:pPr>
              <w:snapToGrid w:val="0"/>
              <w:textAlignment w:val="center"/>
            </w:pPr>
          </w:p>
        </w:tc>
      </w:tr>
      <w:tr w:rsidR="00344466" w14:paraId="2AD1234D" w14:textId="77777777" w:rsidTr="0056334C">
        <w:trPr>
          <w:trHeight w:val="473"/>
          <w:jc w:val="center"/>
        </w:trPr>
        <w:tc>
          <w:tcPr>
            <w:tcW w:w="1702" w:type="dxa"/>
          </w:tcPr>
          <w:p w14:paraId="73807434" w14:textId="609123C1" w:rsidR="00344466" w:rsidRPr="00FC243F" w:rsidRDefault="00344466" w:rsidP="0067322A">
            <w:pPr>
              <w:snapToGrid w:val="0"/>
              <w:jc w:val="center"/>
              <w:textAlignment w:val="center"/>
            </w:pPr>
            <w:r>
              <w:rPr>
                <w:rFonts w:hint="eastAsia"/>
              </w:rPr>
              <w:t>输入功率</w:t>
            </w:r>
            <w:r>
              <w:object w:dxaOrig="300" w:dyaOrig="360" w14:anchorId="29AE9AE2">
                <v:shape id="_x0000_i1057" type="#_x0000_t75" style="width:15pt;height:18pt" o:ole="">
                  <v:imagedata r:id="rId64" o:title=""/>
                </v:shape>
                <o:OLEObject Type="Embed" ProgID="Unknown" ShapeID="_x0000_i1057" DrawAspect="Content" ObjectID="_1700311289" r:id="rId68"/>
              </w:object>
            </w:r>
            <w:r w:rsidR="0056334C">
              <w:t>/W</w:t>
            </w:r>
          </w:p>
        </w:tc>
        <w:tc>
          <w:tcPr>
            <w:tcW w:w="1322" w:type="dxa"/>
          </w:tcPr>
          <w:p w14:paraId="21F6DDB6" w14:textId="77777777" w:rsidR="00344466" w:rsidRDefault="00344466" w:rsidP="0067322A">
            <w:pPr>
              <w:snapToGrid w:val="0"/>
              <w:textAlignment w:val="center"/>
            </w:pPr>
          </w:p>
        </w:tc>
        <w:tc>
          <w:tcPr>
            <w:tcW w:w="1512" w:type="dxa"/>
          </w:tcPr>
          <w:p w14:paraId="16A45B79" w14:textId="77777777" w:rsidR="00344466" w:rsidRDefault="00344466" w:rsidP="0067322A">
            <w:pPr>
              <w:snapToGrid w:val="0"/>
              <w:textAlignment w:val="center"/>
            </w:pPr>
          </w:p>
        </w:tc>
        <w:tc>
          <w:tcPr>
            <w:tcW w:w="1512" w:type="dxa"/>
          </w:tcPr>
          <w:p w14:paraId="3A55E7F4" w14:textId="77777777" w:rsidR="00344466" w:rsidRDefault="00344466" w:rsidP="0067322A">
            <w:pPr>
              <w:snapToGrid w:val="0"/>
              <w:textAlignment w:val="center"/>
            </w:pPr>
          </w:p>
        </w:tc>
        <w:tc>
          <w:tcPr>
            <w:tcW w:w="1512" w:type="dxa"/>
          </w:tcPr>
          <w:p w14:paraId="0CB061EC" w14:textId="77777777" w:rsidR="00344466" w:rsidRDefault="00344466" w:rsidP="0067322A">
            <w:pPr>
              <w:snapToGrid w:val="0"/>
              <w:textAlignment w:val="center"/>
            </w:pPr>
          </w:p>
        </w:tc>
        <w:tc>
          <w:tcPr>
            <w:tcW w:w="1512" w:type="dxa"/>
          </w:tcPr>
          <w:p w14:paraId="65A94BE3" w14:textId="77777777" w:rsidR="00344466" w:rsidRDefault="00344466" w:rsidP="0067322A">
            <w:pPr>
              <w:snapToGrid w:val="0"/>
              <w:textAlignment w:val="center"/>
            </w:pPr>
          </w:p>
        </w:tc>
      </w:tr>
    </w:tbl>
    <w:p w14:paraId="5206D23B" w14:textId="07F4C0E6" w:rsidR="00344466" w:rsidRPr="00344466" w:rsidRDefault="00344466" w:rsidP="00344466">
      <w:pPr>
        <w:jc w:val="center"/>
      </w:pPr>
      <w:r>
        <w:rPr>
          <w:rFonts w:hint="eastAsia"/>
        </w:rPr>
        <w:t>表</w:t>
      </w:r>
      <w:r>
        <w:rPr>
          <w:rFonts w:hint="eastAsia"/>
        </w:rPr>
        <w:t>3</w:t>
      </w:r>
      <w:r>
        <w:t xml:space="preserve"> </w:t>
      </w:r>
      <w:r>
        <w:rPr>
          <w:rFonts w:hint="eastAsia"/>
        </w:rPr>
        <w:t>短路实验</w:t>
      </w:r>
    </w:p>
    <w:p w14:paraId="55BD271C" w14:textId="53804E82" w:rsidR="007816DB" w:rsidRDefault="007816DB" w:rsidP="00A41684">
      <w:pPr>
        <w:pStyle w:val="a7"/>
        <w:numPr>
          <w:ilvl w:val="2"/>
          <w:numId w:val="1"/>
        </w:numPr>
        <w:snapToGrid w:val="0"/>
        <w:ind w:firstLineChars="0"/>
        <w:textAlignment w:val="center"/>
        <w:rPr>
          <w:sz w:val="24"/>
          <w:szCs w:val="24"/>
        </w:rPr>
      </w:pPr>
      <w:r w:rsidRPr="007816DB">
        <w:rPr>
          <w:rFonts w:hint="eastAsia"/>
          <w:sz w:val="24"/>
          <w:szCs w:val="24"/>
        </w:rPr>
        <w:t>空载试验</w:t>
      </w:r>
    </w:p>
    <w:p w14:paraId="245CCACD" w14:textId="77777777" w:rsidR="0031669A" w:rsidRDefault="005E5259" w:rsidP="0031669A">
      <w:pPr>
        <w:pStyle w:val="a7"/>
        <w:snapToGrid w:val="0"/>
        <w:ind w:left="1211" w:firstLine="480"/>
        <w:textAlignment w:val="center"/>
        <w:rPr>
          <w:sz w:val="24"/>
          <w:szCs w:val="24"/>
        </w:rPr>
      </w:pPr>
      <w:r w:rsidRPr="005E5259">
        <w:rPr>
          <w:rFonts w:hint="eastAsia"/>
          <w:sz w:val="24"/>
          <w:szCs w:val="24"/>
        </w:rPr>
        <w:t>一般中小型电力变压器的空载电流为</w:t>
      </w:r>
      <w:r w:rsidRPr="005E5259">
        <w:rPr>
          <w:rFonts w:hint="eastAsia"/>
          <w:sz w:val="24"/>
          <w:szCs w:val="24"/>
        </w:rPr>
        <w:t xml:space="preserve"> 4%~16%</w:t>
      </w:r>
      <w:r w:rsidR="0031669A">
        <w:object w:dxaOrig="300" w:dyaOrig="360" w14:anchorId="06A0B661">
          <v:shape id="_x0000_i1058" type="#_x0000_t75" style="width:15pt;height:18pt" o:ole="">
            <v:imagedata r:id="rId57" o:title=""/>
          </v:shape>
          <o:OLEObject Type="Embed" ProgID="Unknown" ShapeID="_x0000_i1058" DrawAspect="Content" ObjectID="_1700311290" r:id="rId69"/>
        </w:object>
      </w:r>
      <w:r w:rsidRPr="005E5259">
        <w:rPr>
          <w:rFonts w:hint="eastAsia"/>
          <w:sz w:val="24"/>
          <w:szCs w:val="24"/>
        </w:rPr>
        <w:t>可据此选择电流表量程。变压器空载运行时功率因数很低，为减少功率测量误差，应选用低功率因数功率表测量功率。空载试验电流较小，为了电流测试较为准确，一般在低压边接电源，高压侧开路。实验电路图如图</w:t>
      </w:r>
      <w:r w:rsidRPr="005E5259">
        <w:rPr>
          <w:rFonts w:hint="eastAsia"/>
          <w:sz w:val="24"/>
          <w:szCs w:val="24"/>
        </w:rPr>
        <w:t xml:space="preserve"> 4-3 </w:t>
      </w:r>
      <w:r w:rsidRPr="005E5259">
        <w:rPr>
          <w:rFonts w:hint="eastAsia"/>
          <w:sz w:val="24"/>
          <w:szCs w:val="24"/>
        </w:rPr>
        <w:t>所示。</w:t>
      </w:r>
    </w:p>
    <w:p w14:paraId="1FC3838C" w14:textId="4126E55E" w:rsidR="0031669A" w:rsidRPr="0031669A" w:rsidRDefault="0031669A" w:rsidP="008B413B">
      <w:pPr>
        <w:pStyle w:val="a7"/>
        <w:snapToGrid w:val="0"/>
        <w:ind w:left="1213" w:firstLineChars="0" w:firstLine="0"/>
        <w:jc w:val="left"/>
        <w:textAlignment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C3A117B" wp14:editId="2ABD565B">
            <wp:extent cx="4162672" cy="1800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4162672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89C7C" w14:textId="73156A61" w:rsidR="0056334C" w:rsidRDefault="0056334C" w:rsidP="0056334C">
      <w:pPr>
        <w:pStyle w:val="a7"/>
        <w:snapToGrid w:val="0"/>
        <w:ind w:left="1211" w:firstLine="480"/>
        <w:textAlignment w:val="center"/>
        <w:rPr>
          <w:sz w:val="24"/>
          <w:szCs w:val="24"/>
        </w:rPr>
      </w:pPr>
      <w:r w:rsidRPr="0031669A">
        <w:rPr>
          <w:rFonts w:hint="eastAsia"/>
          <w:sz w:val="24"/>
          <w:szCs w:val="24"/>
        </w:rPr>
        <w:t>试验步骤：通电后，调节电源电压，使空载电压</w:t>
      </w:r>
      <w:r>
        <w:object w:dxaOrig="320" w:dyaOrig="360" w14:anchorId="2408724B">
          <v:shape id="_x0000_i1059" type="#_x0000_t75" style="width:16.2pt;height:18pt" o:ole="">
            <v:imagedata r:id="rId71" o:title=""/>
          </v:shape>
          <o:OLEObject Type="Embed" ProgID="Unknown" ShapeID="_x0000_i1059" DrawAspect="Content" ObjectID="_1700311291" r:id="rId72"/>
        </w:object>
      </w:r>
      <w:r w:rsidRPr="0031669A">
        <w:rPr>
          <w:rFonts w:hint="eastAsia"/>
          <w:sz w:val="24"/>
          <w:szCs w:val="24"/>
        </w:rPr>
        <w:t>由</w:t>
      </w:r>
      <w:r w:rsidRPr="0031669A">
        <w:rPr>
          <w:rFonts w:hint="eastAsia"/>
          <w:sz w:val="24"/>
          <w:szCs w:val="24"/>
        </w:rPr>
        <w:t>0.5</w:t>
      </w:r>
      <w:r>
        <w:object w:dxaOrig="360" w:dyaOrig="360" w14:anchorId="463749BF">
          <v:shape id="_x0000_i1060" type="#_x0000_t75" style="width:18pt;height:18pt" o:ole="">
            <v:imagedata r:id="rId52" o:title=""/>
          </v:shape>
          <o:OLEObject Type="Embed" ProgID="Unknown" ShapeID="_x0000_i1060" DrawAspect="Content" ObjectID="_1700311292" r:id="rId73"/>
        </w:object>
      </w:r>
      <w:r w:rsidRPr="0031669A">
        <w:rPr>
          <w:rFonts w:hint="eastAsia"/>
          <w:sz w:val="24"/>
          <w:szCs w:val="24"/>
        </w:rPr>
        <w:t>逐级升高到</w:t>
      </w:r>
      <w:r w:rsidRPr="0031669A">
        <w:rPr>
          <w:rFonts w:hint="eastAsia"/>
          <w:sz w:val="24"/>
          <w:szCs w:val="24"/>
        </w:rPr>
        <w:t>1.2</w:t>
      </w:r>
      <w:r>
        <w:object w:dxaOrig="360" w:dyaOrig="360" w14:anchorId="52150D23">
          <v:shape id="_x0000_i1061" type="#_x0000_t75" style="width:18pt;height:18pt" o:ole="">
            <v:imagedata r:id="rId52" o:title=""/>
          </v:shape>
          <o:OLEObject Type="Embed" ProgID="Unknown" ShapeID="_x0000_i1061" DrawAspect="Content" ObjectID="_1700311293" r:id="rId74"/>
        </w:object>
      </w:r>
      <w:r w:rsidRPr="0031669A">
        <w:rPr>
          <w:rFonts w:hint="eastAsia"/>
          <w:sz w:val="24"/>
          <w:szCs w:val="24"/>
        </w:rPr>
        <w:t>，过程中测取</w:t>
      </w:r>
      <w:r w:rsidRPr="0031669A">
        <w:rPr>
          <w:rFonts w:hint="eastAsia"/>
          <w:sz w:val="24"/>
          <w:szCs w:val="24"/>
        </w:rPr>
        <w:t>7~8</w:t>
      </w:r>
      <w:r w:rsidRPr="0031669A">
        <w:rPr>
          <w:rFonts w:hint="eastAsia"/>
          <w:sz w:val="24"/>
          <w:szCs w:val="24"/>
        </w:rPr>
        <w:t>个点，每点需记录变压器的空载电压</w:t>
      </w:r>
      <w:r>
        <w:object w:dxaOrig="320" w:dyaOrig="360" w14:anchorId="0CA5CF02">
          <v:shape id="_x0000_i1062" type="#_x0000_t75" style="width:16.2pt;height:18pt" o:ole="">
            <v:imagedata r:id="rId75" o:title=""/>
          </v:shape>
          <o:OLEObject Type="Embed" ProgID="Unknown" ShapeID="_x0000_i1062" DrawAspect="Content" ObjectID="_1700311294" r:id="rId76"/>
        </w:object>
      </w:r>
      <w:r w:rsidRPr="0031669A">
        <w:rPr>
          <w:rFonts w:hint="eastAsia"/>
          <w:sz w:val="24"/>
          <w:szCs w:val="24"/>
        </w:rPr>
        <w:t>、空载电流</w:t>
      </w:r>
      <w:r>
        <w:object w:dxaOrig="240" w:dyaOrig="360" w14:anchorId="50034AA7">
          <v:shape id="_x0000_i1063" type="#_x0000_t75" style="width:12pt;height:18pt" o:ole="">
            <v:imagedata r:id="rId77" o:title=""/>
          </v:shape>
          <o:OLEObject Type="Embed" ProgID="Unknown" ShapeID="_x0000_i1063" DrawAspect="Content" ObjectID="_1700311295" r:id="rId78"/>
        </w:object>
      </w:r>
      <w:r w:rsidRPr="0031669A">
        <w:rPr>
          <w:rFonts w:hint="eastAsia"/>
          <w:sz w:val="24"/>
          <w:szCs w:val="24"/>
        </w:rPr>
        <w:t>和输入功率</w:t>
      </w:r>
      <w:r>
        <w:object w:dxaOrig="260" w:dyaOrig="360" w14:anchorId="2953DB16">
          <v:shape id="_x0000_i1064" type="#_x0000_t75" style="width:13.2pt;height:18pt" o:ole="">
            <v:imagedata r:id="rId79" o:title=""/>
          </v:shape>
          <o:OLEObject Type="Embed" ProgID="Unknown" ShapeID="_x0000_i1064" DrawAspect="Content" ObjectID="_1700311296" r:id="rId80"/>
        </w:object>
      </w:r>
      <w:r w:rsidRPr="0031669A">
        <w:rPr>
          <w:rFonts w:hint="eastAsia"/>
          <w:sz w:val="24"/>
          <w:szCs w:val="24"/>
        </w:rPr>
        <w:t>。</w:t>
      </w:r>
    </w:p>
    <w:tbl>
      <w:tblPr>
        <w:tblStyle w:val="a9"/>
        <w:tblW w:w="9639" w:type="dxa"/>
        <w:jc w:val="center"/>
        <w:tblLook w:val="04A0" w:firstRow="1" w:lastRow="0" w:firstColumn="1" w:lastColumn="0" w:noHBand="0" w:noVBand="1"/>
      </w:tblPr>
      <w:tblGrid>
        <w:gridCol w:w="1596"/>
        <w:gridCol w:w="1005"/>
        <w:gridCol w:w="1005"/>
        <w:gridCol w:w="1006"/>
        <w:gridCol w:w="1005"/>
        <w:gridCol w:w="1005"/>
        <w:gridCol w:w="1006"/>
        <w:gridCol w:w="1005"/>
        <w:gridCol w:w="1006"/>
      </w:tblGrid>
      <w:tr w:rsidR="002012FE" w14:paraId="60E515F6" w14:textId="77777777" w:rsidTr="004F2F8F">
        <w:trPr>
          <w:trHeight w:val="473"/>
          <w:jc w:val="center"/>
        </w:trPr>
        <w:tc>
          <w:tcPr>
            <w:tcW w:w="1596" w:type="dxa"/>
          </w:tcPr>
          <w:p w14:paraId="7AE869E5" w14:textId="5D2449F3" w:rsidR="002012FE" w:rsidRDefault="002012FE" w:rsidP="00C7092C">
            <w:pPr>
              <w:snapToGrid w:val="0"/>
              <w:jc w:val="center"/>
              <w:textAlignment w:val="center"/>
            </w:pPr>
            <w:r w:rsidRPr="00C7092C">
              <w:rPr>
                <w:rFonts w:hint="eastAsia"/>
              </w:rPr>
              <w:t>空载电压</w:t>
            </w:r>
            <w:r>
              <w:object w:dxaOrig="320" w:dyaOrig="360" w14:anchorId="10BEE99C">
                <v:shape id="_x0000_i1065" type="#_x0000_t75" style="width:16.2pt;height:18pt" o:ole="">
                  <v:imagedata r:id="rId71" o:title=""/>
                </v:shape>
                <o:OLEObject Type="Embed" ProgID="Unknown" ShapeID="_x0000_i1065" DrawAspect="Content" ObjectID="_1700311297" r:id="rId81"/>
              </w:object>
            </w:r>
            <w:r>
              <w:rPr>
                <w:rFonts w:hint="eastAsia"/>
              </w:rPr>
              <w:t>/</w:t>
            </w:r>
            <w:r>
              <w:t>V</w:t>
            </w:r>
          </w:p>
        </w:tc>
        <w:tc>
          <w:tcPr>
            <w:tcW w:w="1005" w:type="dxa"/>
          </w:tcPr>
          <w:p w14:paraId="1A294BD3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5" w:type="dxa"/>
          </w:tcPr>
          <w:p w14:paraId="3D4EA848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6" w:type="dxa"/>
          </w:tcPr>
          <w:p w14:paraId="0D9AA8B4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5" w:type="dxa"/>
          </w:tcPr>
          <w:p w14:paraId="0146AD01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5" w:type="dxa"/>
          </w:tcPr>
          <w:p w14:paraId="0F67A7E7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6" w:type="dxa"/>
          </w:tcPr>
          <w:p w14:paraId="16A106AA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5" w:type="dxa"/>
          </w:tcPr>
          <w:p w14:paraId="3A895A26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6" w:type="dxa"/>
          </w:tcPr>
          <w:p w14:paraId="5F692CB5" w14:textId="2DB52A6C" w:rsidR="002012FE" w:rsidRDefault="002012FE" w:rsidP="00C7092C">
            <w:pPr>
              <w:snapToGrid w:val="0"/>
              <w:jc w:val="center"/>
              <w:textAlignment w:val="center"/>
            </w:pPr>
          </w:p>
        </w:tc>
      </w:tr>
      <w:tr w:rsidR="002012FE" w14:paraId="42F609A8" w14:textId="77777777" w:rsidTr="004F2F8F">
        <w:trPr>
          <w:trHeight w:val="473"/>
          <w:jc w:val="center"/>
        </w:trPr>
        <w:tc>
          <w:tcPr>
            <w:tcW w:w="1596" w:type="dxa"/>
          </w:tcPr>
          <w:p w14:paraId="4F886205" w14:textId="2FD5C589" w:rsidR="002012FE" w:rsidRDefault="002012FE" w:rsidP="00C7092C">
            <w:pPr>
              <w:snapToGrid w:val="0"/>
              <w:jc w:val="center"/>
              <w:textAlignment w:val="center"/>
            </w:pPr>
            <w:r w:rsidRPr="00C7092C">
              <w:rPr>
                <w:rFonts w:hint="eastAsia"/>
              </w:rPr>
              <w:t>空载电流</w:t>
            </w:r>
            <w:r>
              <w:object w:dxaOrig="240" w:dyaOrig="360" w14:anchorId="6FB6E75C">
                <v:shape id="_x0000_i1066" type="#_x0000_t75" style="width:12pt;height:18pt" o:ole="">
                  <v:imagedata r:id="rId77" o:title=""/>
                </v:shape>
                <o:OLEObject Type="Embed" ProgID="Unknown" ShapeID="_x0000_i1066" DrawAspect="Content" ObjectID="_1700311298" r:id="rId82"/>
              </w:object>
            </w:r>
            <w:r>
              <w:t>/A</w:t>
            </w:r>
          </w:p>
        </w:tc>
        <w:tc>
          <w:tcPr>
            <w:tcW w:w="1005" w:type="dxa"/>
          </w:tcPr>
          <w:p w14:paraId="60545C3F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5" w:type="dxa"/>
          </w:tcPr>
          <w:p w14:paraId="1F63CB1C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6" w:type="dxa"/>
          </w:tcPr>
          <w:p w14:paraId="5273AC11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5" w:type="dxa"/>
          </w:tcPr>
          <w:p w14:paraId="3A9CD92D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5" w:type="dxa"/>
          </w:tcPr>
          <w:p w14:paraId="2E445463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6" w:type="dxa"/>
          </w:tcPr>
          <w:p w14:paraId="0E6626EB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5" w:type="dxa"/>
          </w:tcPr>
          <w:p w14:paraId="7FEFCDC0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6" w:type="dxa"/>
          </w:tcPr>
          <w:p w14:paraId="14B6C6D1" w14:textId="6D834754" w:rsidR="002012FE" w:rsidRDefault="002012FE" w:rsidP="00C7092C">
            <w:pPr>
              <w:snapToGrid w:val="0"/>
              <w:jc w:val="center"/>
              <w:textAlignment w:val="center"/>
            </w:pPr>
          </w:p>
        </w:tc>
      </w:tr>
      <w:tr w:rsidR="002012FE" w14:paraId="132B3AC2" w14:textId="77777777" w:rsidTr="004F2F8F">
        <w:trPr>
          <w:trHeight w:val="473"/>
          <w:jc w:val="center"/>
        </w:trPr>
        <w:tc>
          <w:tcPr>
            <w:tcW w:w="1596" w:type="dxa"/>
          </w:tcPr>
          <w:p w14:paraId="73DD41AD" w14:textId="450A7254" w:rsidR="002012FE" w:rsidRPr="00FC243F" w:rsidRDefault="002012FE" w:rsidP="00C7092C">
            <w:pPr>
              <w:snapToGrid w:val="0"/>
              <w:jc w:val="center"/>
              <w:textAlignment w:val="center"/>
            </w:pPr>
            <w:r w:rsidRPr="00C7092C">
              <w:rPr>
                <w:rFonts w:hint="eastAsia"/>
              </w:rPr>
              <w:t>输入功率</w:t>
            </w:r>
            <w:r>
              <w:object w:dxaOrig="260" w:dyaOrig="360" w14:anchorId="3234CD07">
                <v:shape id="_x0000_i1067" type="#_x0000_t75" style="width:13.2pt;height:18pt" o:ole="">
                  <v:imagedata r:id="rId79" o:title=""/>
                </v:shape>
                <o:OLEObject Type="Embed" ProgID="Unknown" ShapeID="_x0000_i1067" DrawAspect="Content" ObjectID="_1700311299" r:id="rId83"/>
              </w:object>
            </w:r>
            <w:r>
              <w:t>/W</w:t>
            </w:r>
          </w:p>
        </w:tc>
        <w:tc>
          <w:tcPr>
            <w:tcW w:w="1005" w:type="dxa"/>
          </w:tcPr>
          <w:p w14:paraId="3A65D27D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5" w:type="dxa"/>
          </w:tcPr>
          <w:p w14:paraId="6F48CD0A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6" w:type="dxa"/>
          </w:tcPr>
          <w:p w14:paraId="56EEEB59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5" w:type="dxa"/>
          </w:tcPr>
          <w:p w14:paraId="26C792C5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5" w:type="dxa"/>
          </w:tcPr>
          <w:p w14:paraId="51565673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6" w:type="dxa"/>
          </w:tcPr>
          <w:p w14:paraId="783F4D2B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5" w:type="dxa"/>
          </w:tcPr>
          <w:p w14:paraId="2F807132" w14:textId="77777777" w:rsidR="002012FE" w:rsidRDefault="002012FE" w:rsidP="00C7092C">
            <w:pPr>
              <w:snapToGrid w:val="0"/>
              <w:jc w:val="center"/>
              <w:textAlignment w:val="center"/>
            </w:pPr>
          </w:p>
        </w:tc>
        <w:tc>
          <w:tcPr>
            <w:tcW w:w="1006" w:type="dxa"/>
          </w:tcPr>
          <w:p w14:paraId="65CA0B95" w14:textId="42BF27C7" w:rsidR="002012FE" w:rsidRDefault="002012FE" w:rsidP="00C7092C">
            <w:pPr>
              <w:snapToGrid w:val="0"/>
              <w:jc w:val="center"/>
              <w:textAlignment w:val="center"/>
            </w:pPr>
          </w:p>
        </w:tc>
      </w:tr>
    </w:tbl>
    <w:p w14:paraId="7C79DFF7" w14:textId="0ED381C2" w:rsidR="00C7092C" w:rsidRPr="00344466" w:rsidRDefault="00C7092C" w:rsidP="00C7092C">
      <w:pPr>
        <w:jc w:val="center"/>
      </w:pPr>
      <w:r>
        <w:rPr>
          <w:rFonts w:hint="eastAsia"/>
        </w:rPr>
        <w:t>表</w:t>
      </w:r>
      <w:r w:rsidR="007724F3">
        <w:t>4</w:t>
      </w:r>
      <w:r>
        <w:t xml:space="preserve"> </w:t>
      </w:r>
      <w:r w:rsidR="007724F3">
        <w:rPr>
          <w:rFonts w:hint="eastAsia"/>
        </w:rPr>
        <w:t>空载</w:t>
      </w:r>
      <w:r>
        <w:rPr>
          <w:rFonts w:hint="eastAsia"/>
        </w:rPr>
        <w:t>实验</w:t>
      </w:r>
    </w:p>
    <w:p w14:paraId="01559F25" w14:textId="37913968" w:rsidR="007816DB" w:rsidRDefault="0031669A" w:rsidP="00A41684">
      <w:pPr>
        <w:pStyle w:val="a7"/>
        <w:numPr>
          <w:ilvl w:val="2"/>
          <w:numId w:val="1"/>
        </w:numPr>
        <w:snapToGrid w:val="0"/>
        <w:ind w:firstLineChars="0"/>
        <w:textAlignment w:val="center"/>
        <w:rPr>
          <w:sz w:val="24"/>
          <w:szCs w:val="24"/>
        </w:rPr>
      </w:pPr>
      <w:r w:rsidRPr="0031669A">
        <w:rPr>
          <w:rFonts w:hint="eastAsia"/>
          <w:sz w:val="24"/>
          <w:szCs w:val="24"/>
        </w:rPr>
        <w:t>画出高压边为初级的变压器</w:t>
      </w:r>
      <w:r w:rsidRPr="0031669A">
        <w:rPr>
          <w:rFonts w:hint="eastAsia"/>
          <w:sz w:val="24"/>
          <w:szCs w:val="24"/>
        </w:rPr>
        <w:t>T</w:t>
      </w:r>
      <w:r w:rsidRPr="0031669A">
        <w:rPr>
          <w:rFonts w:hint="eastAsia"/>
          <w:sz w:val="24"/>
          <w:szCs w:val="24"/>
        </w:rPr>
        <w:t>形等值电路</w:t>
      </w:r>
    </w:p>
    <w:p w14:paraId="59541C4D" w14:textId="7D4D2575" w:rsidR="00AF5E99" w:rsidRPr="00AF5E99" w:rsidRDefault="00AF5E99" w:rsidP="00AF5E99">
      <w:pPr>
        <w:pStyle w:val="a7"/>
        <w:snapToGrid w:val="0"/>
        <w:ind w:left="1213" w:firstLine="480"/>
        <w:textAlignment w:val="center"/>
        <w:rPr>
          <w:sz w:val="24"/>
          <w:szCs w:val="24"/>
        </w:rPr>
      </w:pPr>
      <w:r w:rsidRPr="00AF5E99">
        <w:rPr>
          <w:rFonts w:hint="eastAsia"/>
          <w:sz w:val="24"/>
          <w:szCs w:val="24"/>
        </w:rPr>
        <w:t>由变压器空载和短路试验可以计算得到变压器形如图</w:t>
      </w:r>
      <w:r w:rsidRPr="00AF5E99">
        <w:rPr>
          <w:rFonts w:hint="eastAsia"/>
          <w:sz w:val="24"/>
          <w:szCs w:val="24"/>
        </w:rPr>
        <w:t xml:space="preserve"> 4-4 </w:t>
      </w:r>
      <w:r w:rsidRPr="00AF5E99">
        <w:rPr>
          <w:rFonts w:hint="eastAsia"/>
          <w:sz w:val="24"/>
          <w:szCs w:val="24"/>
        </w:rPr>
        <w:t>所示的</w:t>
      </w:r>
      <w:r w:rsidRPr="00AF5E99">
        <w:rPr>
          <w:rFonts w:hint="eastAsia"/>
          <w:sz w:val="24"/>
          <w:szCs w:val="24"/>
        </w:rPr>
        <w:t xml:space="preserve"> T </w:t>
      </w:r>
      <w:r w:rsidRPr="00AF5E99">
        <w:rPr>
          <w:rFonts w:hint="eastAsia"/>
          <w:sz w:val="24"/>
          <w:szCs w:val="24"/>
        </w:rPr>
        <w:t>型等值电路</w:t>
      </w:r>
      <w:r>
        <w:rPr>
          <w:rFonts w:hint="eastAsia"/>
          <w:sz w:val="24"/>
          <w:szCs w:val="24"/>
        </w:rPr>
        <w:t>。</w:t>
      </w:r>
    </w:p>
    <w:p w14:paraId="2D8F9CF8" w14:textId="39680931" w:rsidR="00AF5E99" w:rsidRPr="009873C3" w:rsidRDefault="00AF5E99" w:rsidP="009873C3">
      <w:pPr>
        <w:snapToGrid w:val="0"/>
        <w:jc w:val="center"/>
        <w:textAlignment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8FB1685" wp14:editId="1391DB13">
            <wp:extent cx="3302184" cy="1800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3302184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5676D" w14:textId="7A6B7E3E" w:rsidR="0054635D" w:rsidRDefault="0054635D" w:rsidP="00AF7248">
      <w:pPr>
        <w:pStyle w:val="a7"/>
        <w:snapToGrid w:val="0"/>
        <w:ind w:left="1213" w:firstLine="480"/>
        <w:textAlignment w:val="center"/>
        <w:rPr>
          <w:sz w:val="24"/>
          <w:szCs w:val="24"/>
        </w:rPr>
      </w:pPr>
      <w:r w:rsidRPr="0054635D">
        <w:rPr>
          <w:rFonts w:hint="eastAsia"/>
          <w:sz w:val="24"/>
          <w:szCs w:val="24"/>
        </w:rPr>
        <w:t>由短路试验数据可依下式计算短路阻抗：</w:t>
      </w:r>
    </w:p>
    <w:p w14:paraId="08D70BDC" w14:textId="3B86944E" w:rsidR="0054635D" w:rsidRDefault="009873C3" w:rsidP="009873C3">
      <w:pPr>
        <w:snapToGrid w:val="0"/>
        <w:jc w:val="center"/>
        <w:textAlignment w:val="center"/>
      </w:pPr>
      <w:r>
        <w:object w:dxaOrig="4760" w:dyaOrig="680" w14:anchorId="4F423F63">
          <v:shape id="_x0000_i1068" type="#_x0000_t75" style="width:238.2pt;height:33.6pt" o:ole="">
            <v:imagedata r:id="rId85" o:title=""/>
          </v:shape>
          <o:OLEObject Type="Embed" ProgID="Unknown" ShapeID="_x0000_i1068" DrawAspect="Content" ObjectID="_1700311300" r:id="rId86"/>
        </w:object>
      </w:r>
    </w:p>
    <w:p w14:paraId="2C2F6E9D" w14:textId="0E5E7A9D" w:rsidR="0054635D" w:rsidRDefault="0054635D" w:rsidP="00AF7248">
      <w:pPr>
        <w:pStyle w:val="a7"/>
        <w:snapToGrid w:val="0"/>
        <w:ind w:left="1213" w:firstLine="480"/>
        <w:textAlignment w:val="center"/>
        <w:rPr>
          <w:sz w:val="24"/>
          <w:szCs w:val="24"/>
        </w:rPr>
      </w:pPr>
      <w:r w:rsidRPr="0054635D">
        <w:rPr>
          <w:rFonts w:hint="eastAsia"/>
          <w:sz w:val="24"/>
          <w:szCs w:val="24"/>
        </w:rPr>
        <w:t>正常设计的绕组，可近似为</w:t>
      </w:r>
      <w:r>
        <w:rPr>
          <w:rFonts w:hint="eastAsia"/>
          <w:sz w:val="24"/>
          <w:szCs w:val="24"/>
        </w:rPr>
        <w:t>:</w:t>
      </w:r>
    </w:p>
    <w:p w14:paraId="599296A0" w14:textId="2F46A9F6" w:rsidR="00AF5453" w:rsidRPr="00AF5453" w:rsidRDefault="00AF5453" w:rsidP="00AF5453">
      <w:pPr>
        <w:snapToGrid w:val="0"/>
        <w:jc w:val="center"/>
        <w:textAlignment w:val="center"/>
        <w:rPr>
          <w:sz w:val="24"/>
          <w:szCs w:val="24"/>
        </w:rPr>
      </w:pPr>
      <w:r>
        <w:object w:dxaOrig="3580" w:dyaOrig="620" w14:anchorId="47B96AE5">
          <v:shape id="_x0000_i1069" type="#_x0000_t75" style="width:179.4pt;height:31.2pt" o:ole="">
            <v:imagedata r:id="rId87" o:title=""/>
          </v:shape>
          <o:OLEObject Type="Embed" ProgID="Unknown" ShapeID="_x0000_i1069" DrawAspect="Content" ObjectID="_1700311301" r:id="rId88"/>
        </w:object>
      </w:r>
    </w:p>
    <w:p w14:paraId="164536AF" w14:textId="4A0D085F" w:rsidR="00AF5453" w:rsidRDefault="00AF5453" w:rsidP="00AF7248">
      <w:pPr>
        <w:pStyle w:val="a7"/>
        <w:snapToGrid w:val="0"/>
        <w:ind w:left="1213" w:firstLine="480"/>
        <w:textAlignment w:val="center"/>
        <w:rPr>
          <w:sz w:val="24"/>
          <w:szCs w:val="24"/>
        </w:rPr>
      </w:pPr>
      <w:r w:rsidRPr="00AF5453">
        <w:rPr>
          <w:rFonts w:hint="eastAsia"/>
          <w:sz w:val="24"/>
          <w:szCs w:val="24"/>
        </w:rPr>
        <w:t>根据</w:t>
      </w:r>
      <w:r w:rsidRPr="00AF5453">
        <w:rPr>
          <w:rFonts w:hint="eastAsia"/>
          <w:sz w:val="24"/>
          <w:szCs w:val="24"/>
        </w:rPr>
        <w:t xml:space="preserve"> T </w:t>
      </w:r>
      <w:r w:rsidRPr="00AF5453">
        <w:rPr>
          <w:rFonts w:hint="eastAsia"/>
          <w:sz w:val="24"/>
          <w:szCs w:val="24"/>
        </w:rPr>
        <w:t>型等值电路结构：</w:t>
      </w:r>
    </w:p>
    <w:p w14:paraId="7106FB80" w14:textId="599D9A06" w:rsidR="00AF7248" w:rsidRPr="00AF7248" w:rsidRDefault="00AF7248" w:rsidP="00AF7248">
      <w:pPr>
        <w:snapToGrid w:val="0"/>
        <w:jc w:val="center"/>
        <w:textAlignment w:val="center"/>
        <w:rPr>
          <w:sz w:val="24"/>
          <w:szCs w:val="24"/>
        </w:rPr>
      </w:pPr>
      <w:r>
        <w:object w:dxaOrig="3240" w:dyaOrig="380" w14:anchorId="0EA48C0D">
          <v:shape id="_x0000_i1070" type="#_x0000_t75" style="width:162pt;height:18.6pt" o:ole="">
            <v:imagedata r:id="rId89" o:title=""/>
          </v:shape>
          <o:OLEObject Type="Embed" ProgID="Unknown" ShapeID="_x0000_i1070" DrawAspect="Content" ObjectID="_1700311302" r:id="rId90"/>
        </w:object>
      </w:r>
    </w:p>
    <w:p w14:paraId="69F11A10" w14:textId="67617269" w:rsidR="00AF7248" w:rsidRPr="00AF7248" w:rsidRDefault="00AF7248" w:rsidP="00AF7248">
      <w:pPr>
        <w:pStyle w:val="a7"/>
        <w:snapToGrid w:val="0"/>
        <w:ind w:left="1213" w:firstLine="480"/>
        <w:textAlignment w:val="center"/>
        <w:rPr>
          <w:sz w:val="24"/>
          <w:szCs w:val="24"/>
        </w:rPr>
      </w:pPr>
      <w:r w:rsidRPr="00AF7248">
        <w:rPr>
          <w:rFonts w:hint="eastAsia"/>
          <w:sz w:val="24"/>
          <w:szCs w:val="24"/>
        </w:rPr>
        <w:t>注意：一般短路试验在高压侧测量，而空载试验在低压侧测量，计算时</w:t>
      </w:r>
    </w:p>
    <w:p w14:paraId="131B1318" w14:textId="206F0621" w:rsidR="008E5DCD" w:rsidRPr="008E5DCD" w:rsidRDefault="00AF7248" w:rsidP="00AF7248">
      <w:pPr>
        <w:pStyle w:val="a7"/>
        <w:snapToGrid w:val="0"/>
        <w:ind w:left="1213" w:firstLineChars="0" w:firstLine="0"/>
        <w:textAlignment w:val="center"/>
        <w:rPr>
          <w:sz w:val="24"/>
          <w:szCs w:val="24"/>
        </w:rPr>
      </w:pPr>
      <w:r w:rsidRPr="00AF7248">
        <w:rPr>
          <w:rFonts w:hint="eastAsia"/>
          <w:sz w:val="24"/>
          <w:szCs w:val="24"/>
        </w:rPr>
        <w:t>需将测量值折算到同一侧才可以使用上面的计算过程。</w:t>
      </w:r>
    </w:p>
    <w:p w14:paraId="7A3B7324" w14:textId="6F39A9C3" w:rsidR="007816DB" w:rsidRDefault="00EF6398" w:rsidP="00A41684">
      <w:pPr>
        <w:pStyle w:val="a7"/>
        <w:numPr>
          <w:ilvl w:val="2"/>
          <w:numId w:val="1"/>
        </w:numPr>
        <w:snapToGrid w:val="0"/>
        <w:ind w:firstLineChars="0"/>
        <w:textAlignment w:val="center"/>
        <w:rPr>
          <w:sz w:val="24"/>
          <w:szCs w:val="24"/>
        </w:rPr>
      </w:pPr>
      <w:r w:rsidRPr="00EF6398">
        <w:rPr>
          <w:rFonts w:hint="eastAsia"/>
          <w:sz w:val="24"/>
          <w:szCs w:val="24"/>
        </w:rPr>
        <w:t>负载试验</w:t>
      </w:r>
    </w:p>
    <w:p w14:paraId="2CC19499" w14:textId="28C5F842" w:rsidR="00964C60" w:rsidRDefault="00EF6398" w:rsidP="002825F2">
      <w:pPr>
        <w:pStyle w:val="a7"/>
        <w:snapToGrid w:val="0"/>
        <w:ind w:left="1211" w:firstLine="480"/>
        <w:textAlignment w:val="center"/>
        <w:rPr>
          <w:sz w:val="24"/>
          <w:szCs w:val="24"/>
        </w:rPr>
      </w:pPr>
      <w:r w:rsidRPr="00EF6398">
        <w:rPr>
          <w:rFonts w:hint="eastAsia"/>
          <w:sz w:val="24"/>
          <w:szCs w:val="24"/>
        </w:rPr>
        <w:t>负载试验用于测试变压器的外特性，并计算电压变化率</w:t>
      </w:r>
      <w:r>
        <w:object w:dxaOrig="420" w:dyaOrig="279" w14:anchorId="3EDAB582">
          <v:shape id="_x0000_i1071" type="#_x0000_t75" style="width:21pt;height:13.8pt" o:ole="">
            <v:imagedata r:id="rId91" o:title=""/>
          </v:shape>
          <o:OLEObject Type="Embed" ProgID="Unknown" ShapeID="_x0000_i1071" DrawAspect="Content" ObjectID="_1700311303" r:id="rId92"/>
        </w:object>
      </w:r>
      <w:r w:rsidRPr="00EF6398">
        <w:rPr>
          <w:rFonts w:hint="eastAsia"/>
          <w:sz w:val="24"/>
          <w:szCs w:val="24"/>
        </w:rPr>
        <w:t>。变压器的负载试验时，针对纯电阻、电感性和电容性三种不同性质的负载，变压器有着不同的外特性，也有不同的电压变化率</w:t>
      </w:r>
      <w:r w:rsidR="002825F2">
        <w:object w:dxaOrig="420" w:dyaOrig="279" w14:anchorId="5D754587">
          <v:shape id="_x0000_i1072" type="#_x0000_t75" style="width:21pt;height:13.8pt" o:ole="">
            <v:imagedata r:id="rId93" o:title=""/>
          </v:shape>
          <o:OLEObject Type="Embed" ProgID="Unknown" ShapeID="_x0000_i1072" DrawAspect="Content" ObjectID="_1700311304" r:id="rId94"/>
        </w:object>
      </w:r>
      <w:r w:rsidRPr="00EF6398">
        <w:rPr>
          <w:rFonts w:hint="eastAsia"/>
          <w:sz w:val="24"/>
          <w:szCs w:val="24"/>
        </w:rPr>
        <w:t>。</w:t>
      </w:r>
    </w:p>
    <w:p w14:paraId="4DD1C58E" w14:textId="57910923" w:rsidR="00CA2A85" w:rsidRPr="00CA2A85" w:rsidRDefault="00CA2A85" w:rsidP="00CA2A85">
      <w:pPr>
        <w:snapToGrid w:val="0"/>
        <w:ind w:firstLineChars="200" w:firstLine="420"/>
        <w:jc w:val="center"/>
        <w:textAlignment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2CE08D6" wp14:editId="2535BDA1">
            <wp:extent cx="5633540" cy="180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563354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9E7521" w14:textId="77777777" w:rsidR="00EB40BD" w:rsidRPr="00EB40BD" w:rsidRDefault="00EB40BD" w:rsidP="00EB40BD">
      <w:pPr>
        <w:pStyle w:val="a7"/>
        <w:snapToGrid w:val="0"/>
        <w:ind w:left="1211" w:firstLine="480"/>
        <w:textAlignment w:val="center"/>
        <w:rPr>
          <w:sz w:val="24"/>
          <w:szCs w:val="24"/>
        </w:rPr>
      </w:pPr>
      <w:r w:rsidRPr="00EB40BD">
        <w:rPr>
          <w:rFonts w:hint="eastAsia"/>
          <w:sz w:val="24"/>
          <w:szCs w:val="24"/>
        </w:rPr>
        <w:t xml:space="preserve">A. </w:t>
      </w:r>
      <w:r w:rsidRPr="00EB40BD">
        <w:rPr>
          <w:rFonts w:hint="eastAsia"/>
          <w:sz w:val="24"/>
          <w:szCs w:val="24"/>
        </w:rPr>
        <w:t>纯电阻负载试验</w:t>
      </w:r>
      <w:r w:rsidRPr="00EB40BD">
        <w:rPr>
          <w:rFonts w:hint="eastAsia"/>
          <w:sz w:val="24"/>
          <w:szCs w:val="24"/>
        </w:rPr>
        <w:t xml:space="preserve"> </w:t>
      </w:r>
    </w:p>
    <w:p w14:paraId="335344FF" w14:textId="0BB68434" w:rsidR="00EB40BD" w:rsidRDefault="00EB40BD" w:rsidP="00EB40BD">
      <w:pPr>
        <w:pStyle w:val="a7"/>
        <w:snapToGrid w:val="0"/>
        <w:ind w:left="1211" w:firstLine="480"/>
        <w:textAlignment w:val="center"/>
        <w:rPr>
          <w:sz w:val="24"/>
          <w:szCs w:val="24"/>
        </w:rPr>
      </w:pPr>
      <w:r w:rsidRPr="00EB40BD">
        <w:rPr>
          <w:rFonts w:hint="eastAsia"/>
          <w:sz w:val="24"/>
          <w:szCs w:val="24"/>
        </w:rPr>
        <w:t>试验电路接入纯电阻负载。保持原边输入电压保持不变</w:t>
      </w:r>
      <w:r>
        <w:object w:dxaOrig="880" w:dyaOrig="380" w14:anchorId="33F4BBAF">
          <v:shape id="_x0000_i1073" type="#_x0000_t75" style="width:43.8pt;height:18.6pt" o:ole="">
            <v:imagedata r:id="rId96" o:title=""/>
          </v:shape>
          <o:OLEObject Type="Embed" ProgID="Unknown" ShapeID="_x0000_i1073" DrawAspect="Content" ObjectID="_1700311305" r:id="rId97"/>
        </w:object>
      </w:r>
      <w:r w:rsidRPr="00EB40BD">
        <w:rPr>
          <w:rFonts w:hint="eastAsia"/>
          <w:sz w:val="24"/>
          <w:szCs w:val="24"/>
        </w:rPr>
        <w:t>，改变负载电阻，调节副边输出电流大小</w:t>
      </w:r>
      <w:r w:rsidR="007724F3">
        <w:object w:dxaOrig="240" w:dyaOrig="360" w14:anchorId="6A40A7B0">
          <v:shape id="_x0000_i1074" type="#_x0000_t75" style="width:12pt;height:18pt" o:ole="">
            <v:imagedata r:id="rId98" o:title=""/>
          </v:shape>
          <o:OLEObject Type="Embed" ProgID="Unknown" ShapeID="_x0000_i1074" DrawAspect="Content" ObjectID="_1700311306" r:id="rId99"/>
        </w:object>
      </w:r>
      <w:r w:rsidRPr="00EB40BD">
        <w:rPr>
          <w:rFonts w:hint="eastAsia"/>
          <w:sz w:val="24"/>
          <w:szCs w:val="24"/>
        </w:rPr>
        <w:t>，由零逐级增加到</w:t>
      </w:r>
      <w:r w:rsidRPr="00EB40BD">
        <w:rPr>
          <w:rFonts w:hint="eastAsia"/>
          <w:sz w:val="24"/>
          <w:szCs w:val="24"/>
        </w:rPr>
        <w:t>1.2</w:t>
      </w:r>
      <w:r w:rsidRPr="00EB40BD">
        <w:t xml:space="preserve"> </w:t>
      </w:r>
      <w:r w:rsidR="007724F3">
        <w:object w:dxaOrig="360" w:dyaOrig="380" w14:anchorId="0D017372">
          <v:shape id="_x0000_i1075" type="#_x0000_t75" style="width:18pt;height:18.6pt" o:ole="">
            <v:imagedata r:id="rId100" o:title=""/>
          </v:shape>
          <o:OLEObject Type="Embed" ProgID="Unknown" ShapeID="_x0000_i1075" DrawAspect="Content" ObjectID="_1700311307" r:id="rId101"/>
        </w:object>
      </w:r>
      <w:r w:rsidRPr="00EB40BD">
        <w:rPr>
          <w:rFonts w:hint="eastAsia"/>
          <w:sz w:val="24"/>
          <w:szCs w:val="24"/>
        </w:rPr>
        <w:t>。这个过程测量</w:t>
      </w:r>
      <w:r w:rsidRPr="00EB40BD">
        <w:rPr>
          <w:rFonts w:hint="eastAsia"/>
          <w:sz w:val="24"/>
          <w:szCs w:val="24"/>
        </w:rPr>
        <w:t xml:space="preserve"> 5~6 </w:t>
      </w:r>
      <w:r w:rsidRPr="00EB40BD">
        <w:rPr>
          <w:rFonts w:hint="eastAsia"/>
          <w:sz w:val="24"/>
          <w:szCs w:val="24"/>
        </w:rPr>
        <w:t>个点，各点需记录原边电流</w:t>
      </w:r>
      <w:r>
        <w:object w:dxaOrig="220" w:dyaOrig="360" w14:anchorId="1390B9E4">
          <v:shape id="_x0000_i1076" type="#_x0000_t75" style="width:10.8pt;height:18pt" o:ole="">
            <v:imagedata r:id="rId102" o:title=""/>
          </v:shape>
          <o:OLEObject Type="Embed" ProgID="Unknown" ShapeID="_x0000_i1076" DrawAspect="Content" ObjectID="_1700311308" r:id="rId103"/>
        </w:object>
      </w:r>
      <w:r w:rsidRPr="00EB40BD">
        <w:rPr>
          <w:rFonts w:hint="eastAsia"/>
          <w:sz w:val="24"/>
          <w:szCs w:val="24"/>
        </w:rPr>
        <w:t>、副边电流</w:t>
      </w:r>
      <w:r w:rsidR="007724F3">
        <w:object w:dxaOrig="240" w:dyaOrig="360" w14:anchorId="464FF977">
          <v:shape id="_x0000_i1077" type="#_x0000_t75" style="width:12pt;height:18pt" o:ole="">
            <v:imagedata r:id="rId104" o:title=""/>
          </v:shape>
          <o:OLEObject Type="Embed" ProgID="Unknown" ShapeID="_x0000_i1077" DrawAspect="Content" ObjectID="_1700311309" r:id="rId105"/>
        </w:object>
      </w:r>
      <w:r w:rsidRPr="00EB40BD">
        <w:rPr>
          <w:rFonts w:hint="eastAsia"/>
          <w:sz w:val="24"/>
          <w:szCs w:val="24"/>
        </w:rPr>
        <w:t>和副边电压</w:t>
      </w:r>
      <w:r>
        <w:object w:dxaOrig="320" w:dyaOrig="360" w14:anchorId="6FE2BE4E">
          <v:shape id="_x0000_i1078" type="#_x0000_t75" style="width:16.2pt;height:18pt" o:ole="">
            <v:imagedata r:id="rId106" o:title=""/>
          </v:shape>
          <o:OLEObject Type="Embed" ProgID="Unknown" ShapeID="_x0000_i1078" DrawAspect="Content" ObjectID="_1700311310" r:id="rId107"/>
        </w:object>
      </w:r>
      <w:r w:rsidRPr="00EB40BD">
        <w:rPr>
          <w:rFonts w:hint="eastAsia"/>
          <w:sz w:val="24"/>
          <w:szCs w:val="24"/>
        </w:rPr>
        <w:t>。</w:t>
      </w:r>
    </w:p>
    <w:tbl>
      <w:tblPr>
        <w:tblStyle w:val="a9"/>
        <w:tblW w:w="9639" w:type="dxa"/>
        <w:jc w:val="center"/>
        <w:tblLook w:val="04A0" w:firstRow="1" w:lastRow="0" w:firstColumn="1" w:lastColumn="0" w:noHBand="0" w:noVBand="1"/>
      </w:tblPr>
      <w:tblGrid>
        <w:gridCol w:w="1807"/>
        <w:gridCol w:w="1305"/>
        <w:gridCol w:w="1305"/>
        <w:gridCol w:w="1306"/>
        <w:gridCol w:w="1305"/>
        <w:gridCol w:w="1305"/>
        <w:gridCol w:w="1306"/>
      </w:tblGrid>
      <w:tr w:rsidR="00C40CB9" w14:paraId="36AEBE1D" w14:textId="77777777" w:rsidTr="004F4B79">
        <w:trPr>
          <w:trHeight w:val="473"/>
          <w:jc w:val="center"/>
        </w:trPr>
        <w:tc>
          <w:tcPr>
            <w:tcW w:w="1807" w:type="dxa"/>
          </w:tcPr>
          <w:p w14:paraId="32620F32" w14:textId="41F93F06" w:rsidR="00C40CB9" w:rsidRDefault="00C40CB9" w:rsidP="0067322A">
            <w:pPr>
              <w:snapToGrid w:val="0"/>
              <w:jc w:val="center"/>
              <w:textAlignment w:val="center"/>
            </w:pPr>
            <w:r>
              <w:rPr>
                <w:rFonts w:hint="eastAsia"/>
              </w:rPr>
              <w:t>副边电流</w:t>
            </w:r>
            <w:r>
              <w:object w:dxaOrig="240" w:dyaOrig="360" w14:anchorId="585FB8E3">
                <v:shape id="_x0000_i1079" type="#_x0000_t75" style="width:12pt;height:18pt" o:ole="">
                  <v:imagedata r:id="rId108" o:title=""/>
                </v:shape>
                <o:OLEObject Type="Embed" ProgID="Unknown" ShapeID="_x0000_i1079" DrawAspect="Content" ObjectID="_1700311311" r:id="rId109"/>
              </w:object>
            </w:r>
            <w:r>
              <w:t>/A</w:t>
            </w:r>
          </w:p>
        </w:tc>
        <w:tc>
          <w:tcPr>
            <w:tcW w:w="1305" w:type="dxa"/>
          </w:tcPr>
          <w:p w14:paraId="090FAFDF" w14:textId="77777777" w:rsidR="00C40CB9" w:rsidRDefault="00C40CB9" w:rsidP="0067322A">
            <w:pPr>
              <w:snapToGrid w:val="0"/>
              <w:textAlignment w:val="center"/>
            </w:pPr>
          </w:p>
        </w:tc>
        <w:tc>
          <w:tcPr>
            <w:tcW w:w="1305" w:type="dxa"/>
          </w:tcPr>
          <w:p w14:paraId="39DAAF51" w14:textId="77777777" w:rsidR="00C40CB9" w:rsidRDefault="00C40CB9" w:rsidP="0067322A">
            <w:pPr>
              <w:snapToGrid w:val="0"/>
              <w:textAlignment w:val="center"/>
            </w:pPr>
          </w:p>
        </w:tc>
        <w:tc>
          <w:tcPr>
            <w:tcW w:w="1306" w:type="dxa"/>
          </w:tcPr>
          <w:p w14:paraId="15847DD6" w14:textId="77777777" w:rsidR="00C40CB9" w:rsidRDefault="00C40CB9" w:rsidP="0067322A">
            <w:pPr>
              <w:snapToGrid w:val="0"/>
              <w:textAlignment w:val="center"/>
            </w:pPr>
          </w:p>
        </w:tc>
        <w:tc>
          <w:tcPr>
            <w:tcW w:w="1305" w:type="dxa"/>
          </w:tcPr>
          <w:p w14:paraId="16DC3231" w14:textId="77777777" w:rsidR="00C40CB9" w:rsidRDefault="00C40CB9" w:rsidP="0067322A">
            <w:pPr>
              <w:snapToGrid w:val="0"/>
              <w:textAlignment w:val="center"/>
            </w:pPr>
          </w:p>
        </w:tc>
        <w:tc>
          <w:tcPr>
            <w:tcW w:w="1305" w:type="dxa"/>
          </w:tcPr>
          <w:p w14:paraId="187E452A" w14:textId="77777777" w:rsidR="00C40CB9" w:rsidRDefault="00C40CB9" w:rsidP="0067322A">
            <w:pPr>
              <w:snapToGrid w:val="0"/>
              <w:textAlignment w:val="center"/>
            </w:pPr>
          </w:p>
        </w:tc>
        <w:tc>
          <w:tcPr>
            <w:tcW w:w="1306" w:type="dxa"/>
          </w:tcPr>
          <w:p w14:paraId="7C67D6F7" w14:textId="19BD2A62" w:rsidR="00C40CB9" w:rsidRDefault="00C40CB9" w:rsidP="0067322A">
            <w:pPr>
              <w:snapToGrid w:val="0"/>
              <w:textAlignment w:val="center"/>
            </w:pPr>
          </w:p>
        </w:tc>
      </w:tr>
      <w:tr w:rsidR="00C40CB9" w14:paraId="0E7F63F0" w14:textId="77777777" w:rsidTr="004F4B79">
        <w:trPr>
          <w:trHeight w:val="473"/>
          <w:jc w:val="center"/>
        </w:trPr>
        <w:tc>
          <w:tcPr>
            <w:tcW w:w="1807" w:type="dxa"/>
          </w:tcPr>
          <w:p w14:paraId="68C02617" w14:textId="196B4757" w:rsidR="00C40CB9" w:rsidRDefault="00C40CB9" w:rsidP="0067322A">
            <w:pPr>
              <w:snapToGrid w:val="0"/>
              <w:jc w:val="center"/>
              <w:textAlignment w:val="center"/>
            </w:pPr>
            <w:r>
              <w:rPr>
                <w:rFonts w:hint="eastAsia"/>
              </w:rPr>
              <w:t>原边电流</w:t>
            </w:r>
            <w:r>
              <w:object w:dxaOrig="220" w:dyaOrig="360" w14:anchorId="47D38A3E">
                <v:shape id="_x0000_i1080" type="#_x0000_t75" style="width:10.8pt;height:18pt" o:ole="">
                  <v:imagedata r:id="rId102" o:title=""/>
                </v:shape>
                <o:OLEObject Type="Embed" ProgID="Unknown" ShapeID="_x0000_i1080" DrawAspect="Content" ObjectID="_1700311312" r:id="rId110"/>
              </w:object>
            </w:r>
            <w:r>
              <w:t>/A</w:t>
            </w:r>
          </w:p>
        </w:tc>
        <w:tc>
          <w:tcPr>
            <w:tcW w:w="1305" w:type="dxa"/>
          </w:tcPr>
          <w:p w14:paraId="68B58EC7" w14:textId="77777777" w:rsidR="00C40CB9" w:rsidRDefault="00C40CB9" w:rsidP="0067322A">
            <w:pPr>
              <w:snapToGrid w:val="0"/>
              <w:textAlignment w:val="center"/>
            </w:pPr>
          </w:p>
        </w:tc>
        <w:tc>
          <w:tcPr>
            <w:tcW w:w="1305" w:type="dxa"/>
          </w:tcPr>
          <w:p w14:paraId="18334C7A" w14:textId="77777777" w:rsidR="00C40CB9" w:rsidRDefault="00C40CB9" w:rsidP="0067322A">
            <w:pPr>
              <w:snapToGrid w:val="0"/>
              <w:textAlignment w:val="center"/>
            </w:pPr>
          </w:p>
        </w:tc>
        <w:tc>
          <w:tcPr>
            <w:tcW w:w="1306" w:type="dxa"/>
          </w:tcPr>
          <w:p w14:paraId="0309922E" w14:textId="77777777" w:rsidR="00C40CB9" w:rsidRDefault="00C40CB9" w:rsidP="0067322A">
            <w:pPr>
              <w:snapToGrid w:val="0"/>
              <w:textAlignment w:val="center"/>
            </w:pPr>
          </w:p>
        </w:tc>
        <w:tc>
          <w:tcPr>
            <w:tcW w:w="1305" w:type="dxa"/>
          </w:tcPr>
          <w:p w14:paraId="2139A87C" w14:textId="77777777" w:rsidR="00C40CB9" w:rsidRDefault="00C40CB9" w:rsidP="0067322A">
            <w:pPr>
              <w:snapToGrid w:val="0"/>
              <w:textAlignment w:val="center"/>
            </w:pPr>
          </w:p>
        </w:tc>
        <w:tc>
          <w:tcPr>
            <w:tcW w:w="1305" w:type="dxa"/>
          </w:tcPr>
          <w:p w14:paraId="3C015240" w14:textId="77777777" w:rsidR="00C40CB9" w:rsidRDefault="00C40CB9" w:rsidP="0067322A">
            <w:pPr>
              <w:snapToGrid w:val="0"/>
              <w:textAlignment w:val="center"/>
            </w:pPr>
          </w:p>
        </w:tc>
        <w:tc>
          <w:tcPr>
            <w:tcW w:w="1306" w:type="dxa"/>
          </w:tcPr>
          <w:p w14:paraId="307EE0B6" w14:textId="3B0FD044" w:rsidR="00C40CB9" w:rsidRDefault="00C40CB9" w:rsidP="0067322A">
            <w:pPr>
              <w:snapToGrid w:val="0"/>
              <w:textAlignment w:val="center"/>
            </w:pPr>
          </w:p>
        </w:tc>
      </w:tr>
      <w:tr w:rsidR="00C40CB9" w14:paraId="781446AA" w14:textId="77777777" w:rsidTr="004F4B79">
        <w:trPr>
          <w:trHeight w:val="473"/>
          <w:jc w:val="center"/>
        </w:trPr>
        <w:tc>
          <w:tcPr>
            <w:tcW w:w="1807" w:type="dxa"/>
          </w:tcPr>
          <w:p w14:paraId="48299C0B" w14:textId="0C6138DB" w:rsidR="00C40CB9" w:rsidRPr="00FC243F" w:rsidRDefault="00C40CB9" w:rsidP="0067322A">
            <w:pPr>
              <w:snapToGrid w:val="0"/>
              <w:jc w:val="center"/>
              <w:textAlignment w:val="center"/>
            </w:pPr>
            <w:r>
              <w:rPr>
                <w:rFonts w:hint="eastAsia"/>
              </w:rPr>
              <w:t>副边电压</w:t>
            </w:r>
            <w:r>
              <w:object w:dxaOrig="320" w:dyaOrig="360" w14:anchorId="07F80E9B">
                <v:shape id="_x0000_i1081" type="#_x0000_t75" style="width:16.2pt;height:18pt" o:ole="">
                  <v:imagedata r:id="rId106" o:title=""/>
                </v:shape>
                <o:OLEObject Type="Embed" ProgID="Unknown" ShapeID="_x0000_i1081" DrawAspect="Content" ObjectID="_1700311313" r:id="rId111"/>
              </w:object>
            </w:r>
            <w:r>
              <w:t>/V</w:t>
            </w:r>
          </w:p>
        </w:tc>
        <w:tc>
          <w:tcPr>
            <w:tcW w:w="1305" w:type="dxa"/>
          </w:tcPr>
          <w:p w14:paraId="4BAA76FE" w14:textId="77777777" w:rsidR="00C40CB9" w:rsidRDefault="00C40CB9" w:rsidP="0067322A">
            <w:pPr>
              <w:snapToGrid w:val="0"/>
              <w:textAlignment w:val="center"/>
            </w:pPr>
          </w:p>
        </w:tc>
        <w:tc>
          <w:tcPr>
            <w:tcW w:w="1305" w:type="dxa"/>
          </w:tcPr>
          <w:p w14:paraId="65A3DC31" w14:textId="77777777" w:rsidR="00C40CB9" w:rsidRDefault="00C40CB9" w:rsidP="0067322A">
            <w:pPr>
              <w:snapToGrid w:val="0"/>
              <w:textAlignment w:val="center"/>
            </w:pPr>
          </w:p>
        </w:tc>
        <w:tc>
          <w:tcPr>
            <w:tcW w:w="1306" w:type="dxa"/>
          </w:tcPr>
          <w:p w14:paraId="5A432F8C" w14:textId="77777777" w:rsidR="00C40CB9" w:rsidRDefault="00C40CB9" w:rsidP="0067322A">
            <w:pPr>
              <w:snapToGrid w:val="0"/>
              <w:textAlignment w:val="center"/>
            </w:pPr>
          </w:p>
        </w:tc>
        <w:tc>
          <w:tcPr>
            <w:tcW w:w="1305" w:type="dxa"/>
          </w:tcPr>
          <w:p w14:paraId="5E83EF57" w14:textId="77777777" w:rsidR="00C40CB9" w:rsidRDefault="00C40CB9" w:rsidP="0067322A">
            <w:pPr>
              <w:snapToGrid w:val="0"/>
              <w:textAlignment w:val="center"/>
            </w:pPr>
          </w:p>
        </w:tc>
        <w:tc>
          <w:tcPr>
            <w:tcW w:w="1305" w:type="dxa"/>
          </w:tcPr>
          <w:p w14:paraId="0681C283" w14:textId="77777777" w:rsidR="00C40CB9" w:rsidRDefault="00C40CB9" w:rsidP="0067322A">
            <w:pPr>
              <w:snapToGrid w:val="0"/>
              <w:textAlignment w:val="center"/>
            </w:pPr>
          </w:p>
        </w:tc>
        <w:tc>
          <w:tcPr>
            <w:tcW w:w="1306" w:type="dxa"/>
          </w:tcPr>
          <w:p w14:paraId="70C2B12F" w14:textId="248CE142" w:rsidR="00C40CB9" w:rsidRDefault="00C40CB9" w:rsidP="0067322A">
            <w:pPr>
              <w:snapToGrid w:val="0"/>
              <w:textAlignment w:val="center"/>
            </w:pPr>
          </w:p>
        </w:tc>
      </w:tr>
    </w:tbl>
    <w:p w14:paraId="56008057" w14:textId="037D1F58" w:rsidR="007724F3" w:rsidRPr="00A23CAB" w:rsidRDefault="007724F3" w:rsidP="00A23CAB">
      <w:pPr>
        <w:jc w:val="center"/>
      </w:pPr>
      <w:r>
        <w:rPr>
          <w:rFonts w:hint="eastAsia"/>
        </w:rPr>
        <w:t>表</w:t>
      </w:r>
      <w:r>
        <w:rPr>
          <w:rFonts w:hint="eastAsia"/>
        </w:rPr>
        <w:t>5</w:t>
      </w:r>
      <w:r>
        <w:t xml:space="preserve"> </w:t>
      </w:r>
      <w:r w:rsidR="00A23CAB">
        <w:rPr>
          <w:rFonts w:hint="eastAsia"/>
        </w:rPr>
        <w:t>纯电阻</w:t>
      </w:r>
      <w:r>
        <w:rPr>
          <w:rFonts w:hint="eastAsia"/>
        </w:rPr>
        <w:t>负载实验</w:t>
      </w:r>
    </w:p>
    <w:p w14:paraId="1C8ABB69" w14:textId="77777777" w:rsidR="00EB40BD" w:rsidRPr="00EB40BD" w:rsidRDefault="00EB40BD" w:rsidP="00EB40BD">
      <w:pPr>
        <w:pStyle w:val="a7"/>
        <w:snapToGrid w:val="0"/>
        <w:ind w:left="1211" w:firstLine="480"/>
        <w:textAlignment w:val="center"/>
        <w:rPr>
          <w:sz w:val="24"/>
          <w:szCs w:val="24"/>
        </w:rPr>
      </w:pPr>
      <w:r w:rsidRPr="00EB40BD">
        <w:rPr>
          <w:rFonts w:hint="eastAsia"/>
          <w:sz w:val="24"/>
          <w:szCs w:val="24"/>
        </w:rPr>
        <w:t xml:space="preserve">B. </w:t>
      </w:r>
      <w:r w:rsidRPr="00EB40BD">
        <w:rPr>
          <w:rFonts w:hint="eastAsia"/>
          <w:sz w:val="24"/>
          <w:szCs w:val="24"/>
        </w:rPr>
        <w:t>电感性负载试验</w:t>
      </w:r>
      <w:r w:rsidRPr="00EB40BD">
        <w:rPr>
          <w:rFonts w:hint="eastAsia"/>
          <w:sz w:val="24"/>
          <w:szCs w:val="24"/>
        </w:rPr>
        <w:t xml:space="preserve"> </w:t>
      </w:r>
    </w:p>
    <w:p w14:paraId="70F1D6AE" w14:textId="1B0A4C8A" w:rsidR="00CA2A85" w:rsidRDefault="00EB40BD" w:rsidP="009141B1">
      <w:pPr>
        <w:pStyle w:val="a7"/>
        <w:snapToGrid w:val="0"/>
        <w:ind w:left="1211" w:firstLine="480"/>
        <w:textAlignment w:val="center"/>
        <w:rPr>
          <w:sz w:val="24"/>
          <w:szCs w:val="24"/>
        </w:rPr>
      </w:pPr>
      <w:r w:rsidRPr="00EB40BD">
        <w:rPr>
          <w:rFonts w:hint="eastAsia"/>
          <w:sz w:val="24"/>
          <w:szCs w:val="24"/>
        </w:rPr>
        <w:t>以可变电抗器和电阻并联作为负载。试验时保持原边输入电压保持不变</w:t>
      </w:r>
      <w:r w:rsidR="009141B1">
        <w:object w:dxaOrig="880" w:dyaOrig="380" w14:anchorId="1A9E0F40">
          <v:shape id="_x0000_i1082" type="#_x0000_t75" style="width:43.8pt;height:18.6pt" o:ole="">
            <v:imagedata r:id="rId96" o:title=""/>
          </v:shape>
          <o:OLEObject Type="Embed" ProgID="Unknown" ShapeID="_x0000_i1082" DrawAspect="Content" ObjectID="_1700311314" r:id="rId112"/>
        </w:object>
      </w:r>
      <w:r w:rsidRPr="00EB40BD">
        <w:rPr>
          <w:rFonts w:hint="eastAsia"/>
          <w:sz w:val="24"/>
          <w:szCs w:val="24"/>
        </w:rPr>
        <w:t>，调节负载电阻和电抗器，保持功率因数</w:t>
      </w:r>
      <w:r w:rsidR="009141B1">
        <w:object w:dxaOrig="1200" w:dyaOrig="360" w14:anchorId="2FCFF6B0">
          <v:shape id="_x0000_i1083" type="#_x0000_t75" style="width:60pt;height:18pt" o:ole="">
            <v:imagedata r:id="rId113" o:title=""/>
          </v:shape>
          <o:OLEObject Type="Embed" ProgID="Unknown" ShapeID="_x0000_i1083" DrawAspect="Content" ObjectID="_1700311315" r:id="rId114"/>
        </w:object>
      </w:r>
      <w:r w:rsidRPr="00EB40BD">
        <w:rPr>
          <w:rFonts w:hint="eastAsia"/>
          <w:sz w:val="24"/>
          <w:szCs w:val="24"/>
        </w:rPr>
        <w:t>（感性）不变。其它做法与纯电阻负载试验相同。</w:t>
      </w:r>
    </w:p>
    <w:tbl>
      <w:tblPr>
        <w:tblStyle w:val="a9"/>
        <w:tblW w:w="9639" w:type="dxa"/>
        <w:jc w:val="center"/>
        <w:tblLook w:val="04A0" w:firstRow="1" w:lastRow="0" w:firstColumn="1" w:lastColumn="0" w:noHBand="0" w:noVBand="1"/>
      </w:tblPr>
      <w:tblGrid>
        <w:gridCol w:w="1807"/>
        <w:gridCol w:w="1305"/>
        <w:gridCol w:w="1305"/>
        <w:gridCol w:w="1306"/>
        <w:gridCol w:w="1305"/>
        <w:gridCol w:w="1305"/>
        <w:gridCol w:w="1306"/>
      </w:tblGrid>
      <w:tr w:rsidR="00A23CAB" w14:paraId="0F0AE052" w14:textId="77777777" w:rsidTr="0067322A">
        <w:trPr>
          <w:trHeight w:val="473"/>
          <w:jc w:val="center"/>
        </w:trPr>
        <w:tc>
          <w:tcPr>
            <w:tcW w:w="1807" w:type="dxa"/>
          </w:tcPr>
          <w:p w14:paraId="0AE58A18" w14:textId="77777777" w:rsidR="00A23CAB" w:rsidRDefault="00A23CAB" w:rsidP="0067322A">
            <w:pPr>
              <w:snapToGrid w:val="0"/>
              <w:jc w:val="center"/>
              <w:textAlignment w:val="center"/>
            </w:pPr>
            <w:r>
              <w:rPr>
                <w:rFonts w:hint="eastAsia"/>
              </w:rPr>
              <w:t>副边电流</w:t>
            </w:r>
            <w:r>
              <w:object w:dxaOrig="240" w:dyaOrig="360" w14:anchorId="3B409592">
                <v:shape id="_x0000_i1084" type="#_x0000_t75" style="width:12pt;height:18pt" o:ole="">
                  <v:imagedata r:id="rId108" o:title=""/>
                </v:shape>
                <o:OLEObject Type="Embed" ProgID="Unknown" ShapeID="_x0000_i1084" DrawAspect="Content" ObjectID="_1700311316" r:id="rId115"/>
              </w:object>
            </w:r>
            <w:r>
              <w:t>/A</w:t>
            </w:r>
          </w:p>
        </w:tc>
        <w:tc>
          <w:tcPr>
            <w:tcW w:w="1305" w:type="dxa"/>
          </w:tcPr>
          <w:p w14:paraId="22EF68F4" w14:textId="77777777" w:rsidR="00A23CAB" w:rsidRDefault="00A23CAB" w:rsidP="0067322A">
            <w:pPr>
              <w:snapToGrid w:val="0"/>
              <w:textAlignment w:val="center"/>
            </w:pPr>
          </w:p>
        </w:tc>
        <w:tc>
          <w:tcPr>
            <w:tcW w:w="1305" w:type="dxa"/>
          </w:tcPr>
          <w:p w14:paraId="559A0EE3" w14:textId="77777777" w:rsidR="00A23CAB" w:rsidRDefault="00A23CAB" w:rsidP="0067322A">
            <w:pPr>
              <w:snapToGrid w:val="0"/>
              <w:textAlignment w:val="center"/>
            </w:pPr>
          </w:p>
        </w:tc>
        <w:tc>
          <w:tcPr>
            <w:tcW w:w="1306" w:type="dxa"/>
          </w:tcPr>
          <w:p w14:paraId="123A07CA" w14:textId="77777777" w:rsidR="00A23CAB" w:rsidRDefault="00A23CAB" w:rsidP="0067322A">
            <w:pPr>
              <w:snapToGrid w:val="0"/>
              <w:textAlignment w:val="center"/>
            </w:pPr>
          </w:p>
        </w:tc>
        <w:tc>
          <w:tcPr>
            <w:tcW w:w="1305" w:type="dxa"/>
          </w:tcPr>
          <w:p w14:paraId="57498462" w14:textId="77777777" w:rsidR="00A23CAB" w:rsidRDefault="00A23CAB" w:rsidP="0067322A">
            <w:pPr>
              <w:snapToGrid w:val="0"/>
              <w:textAlignment w:val="center"/>
            </w:pPr>
          </w:p>
        </w:tc>
        <w:tc>
          <w:tcPr>
            <w:tcW w:w="1305" w:type="dxa"/>
          </w:tcPr>
          <w:p w14:paraId="3A687FB0" w14:textId="77777777" w:rsidR="00A23CAB" w:rsidRDefault="00A23CAB" w:rsidP="0067322A">
            <w:pPr>
              <w:snapToGrid w:val="0"/>
              <w:textAlignment w:val="center"/>
            </w:pPr>
          </w:p>
        </w:tc>
        <w:tc>
          <w:tcPr>
            <w:tcW w:w="1306" w:type="dxa"/>
          </w:tcPr>
          <w:p w14:paraId="55F765D8" w14:textId="77777777" w:rsidR="00A23CAB" w:rsidRDefault="00A23CAB" w:rsidP="0067322A">
            <w:pPr>
              <w:snapToGrid w:val="0"/>
              <w:textAlignment w:val="center"/>
            </w:pPr>
          </w:p>
        </w:tc>
      </w:tr>
      <w:tr w:rsidR="00A23CAB" w14:paraId="5AAD7AE8" w14:textId="77777777" w:rsidTr="0067322A">
        <w:trPr>
          <w:trHeight w:val="473"/>
          <w:jc w:val="center"/>
        </w:trPr>
        <w:tc>
          <w:tcPr>
            <w:tcW w:w="1807" w:type="dxa"/>
          </w:tcPr>
          <w:p w14:paraId="2F4C5CE4" w14:textId="77777777" w:rsidR="00A23CAB" w:rsidRDefault="00A23CAB" w:rsidP="0067322A">
            <w:pPr>
              <w:snapToGrid w:val="0"/>
              <w:jc w:val="center"/>
              <w:textAlignment w:val="center"/>
            </w:pPr>
            <w:r>
              <w:rPr>
                <w:rFonts w:hint="eastAsia"/>
              </w:rPr>
              <w:t>原边电流</w:t>
            </w:r>
            <w:r>
              <w:object w:dxaOrig="220" w:dyaOrig="360" w14:anchorId="37B6CDCB">
                <v:shape id="_x0000_i1085" type="#_x0000_t75" style="width:10.8pt;height:18pt" o:ole="">
                  <v:imagedata r:id="rId102" o:title=""/>
                </v:shape>
                <o:OLEObject Type="Embed" ProgID="Unknown" ShapeID="_x0000_i1085" DrawAspect="Content" ObjectID="_1700311317" r:id="rId116"/>
              </w:object>
            </w:r>
            <w:r>
              <w:t>/A</w:t>
            </w:r>
          </w:p>
        </w:tc>
        <w:tc>
          <w:tcPr>
            <w:tcW w:w="1305" w:type="dxa"/>
          </w:tcPr>
          <w:p w14:paraId="1F946C06" w14:textId="77777777" w:rsidR="00A23CAB" w:rsidRDefault="00A23CAB" w:rsidP="0067322A">
            <w:pPr>
              <w:snapToGrid w:val="0"/>
              <w:textAlignment w:val="center"/>
            </w:pPr>
          </w:p>
        </w:tc>
        <w:tc>
          <w:tcPr>
            <w:tcW w:w="1305" w:type="dxa"/>
          </w:tcPr>
          <w:p w14:paraId="1C00E9D0" w14:textId="77777777" w:rsidR="00A23CAB" w:rsidRDefault="00A23CAB" w:rsidP="0067322A">
            <w:pPr>
              <w:snapToGrid w:val="0"/>
              <w:textAlignment w:val="center"/>
            </w:pPr>
          </w:p>
        </w:tc>
        <w:tc>
          <w:tcPr>
            <w:tcW w:w="1306" w:type="dxa"/>
          </w:tcPr>
          <w:p w14:paraId="6A169CEA" w14:textId="77777777" w:rsidR="00A23CAB" w:rsidRDefault="00A23CAB" w:rsidP="0067322A">
            <w:pPr>
              <w:snapToGrid w:val="0"/>
              <w:textAlignment w:val="center"/>
            </w:pPr>
          </w:p>
        </w:tc>
        <w:tc>
          <w:tcPr>
            <w:tcW w:w="1305" w:type="dxa"/>
          </w:tcPr>
          <w:p w14:paraId="008E9A5F" w14:textId="77777777" w:rsidR="00A23CAB" w:rsidRDefault="00A23CAB" w:rsidP="0067322A">
            <w:pPr>
              <w:snapToGrid w:val="0"/>
              <w:textAlignment w:val="center"/>
            </w:pPr>
          </w:p>
        </w:tc>
        <w:tc>
          <w:tcPr>
            <w:tcW w:w="1305" w:type="dxa"/>
          </w:tcPr>
          <w:p w14:paraId="79C4EE6C" w14:textId="77777777" w:rsidR="00A23CAB" w:rsidRDefault="00A23CAB" w:rsidP="0067322A">
            <w:pPr>
              <w:snapToGrid w:val="0"/>
              <w:textAlignment w:val="center"/>
            </w:pPr>
          </w:p>
        </w:tc>
        <w:tc>
          <w:tcPr>
            <w:tcW w:w="1306" w:type="dxa"/>
          </w:tcPr>
          <w:p w14:paraId="12FBA31E" w14:textId="77777777" w:rsidR="00A23CAB" w:rsidRDefault="00A23CAB" w:rsidP="0067322A">
            <w:pPr>
              <w:snapToGrid w:val="0"/>
              <w:textAlignment w:val="center"/>
            </w:pPr>
          </w:p>
        </w:tc>
      </w:tr>
      <w:tr w:rsidR="00A23CAB" w14:paraId="509966B1" w14:textId="77777777" w:rsidTr="0067322A">
        <w:trPr>
          <w:trHeight w:val="473"/>
          <w:jc w:val="center"/>
        </w:trPr>
        <w:tc>
          <w:tcPr>
            <w:tcW w:w="1807" w:type="dxa"/>
          </w:tcPr>
          <w:p w14:paraId="4C50FB49" w14:textId="77777777" w:rsidR="00A23CAB" w:rsidRPr="00FC243F" w:rsidRDefault="00A23CAB" w:rsidP="0067322A">
            <w:pPr>
              <w:snapToGrid w:val="0"/>
              <w:jc w:val="center"/>
              <w:textAlignment w:val="center"/>
            </w:pPr>
            <w:r>
              <w:rPr>
                <w:rFonts w:hint="eastAsia"/>
              </w:rPr>
              <w:t>副边电压</w:t>
            </w:r>
            <w:r>
              <w:object w:dxaOrig="320" w:dyaOrig="360" w14:anchorId="7B01B0B8">
                <v:shape id="_x0000_i1086" type="#_x0000_t75" style="width:16.2pt;height:18pt" o:ole="">
                  <v:imagedata r:id="rId106" o:title=""/>
                </v:shape>
                <o:OLEObject Type="Embed" ProgID="Unknown" ShapeID="_x0000_i1086" DrawAspect="Content" ObjectID="_1700311318" r:id="rId117"/>
              </w:object>
            </w:r>
            <w:r>
              <w:t>/V</w:t>
            </w:r>
          </w:p>
        </w:tc>
        <w:tc>
          <w:tcPr>
            <w:tcW w:w="1305" w:type="dxa"/>
          </w:tcPr>
          <w:p w14:paraId="59C4F3AA" w14:textId="77777777" w:rsidR="00A23CAB" w:rsidRDefault="00A23CAB" w:rsidP="0067322A">
            <w:pPr>
              <w:snapToGrid w:val="0"/>
              <w:textAlignment w:val="center"/>
            </w:pPr>
          </w:p>
        </w:tc>
        <w:tc>
          <w:tcPr>
            <w:tcW w:w="1305" w:type="dxa"/>
          </w:tcPr>
          <w:p w14:paraId="73C499EB" w14:textId="77777777" w:rsidR="00A23CAB" w:rsidRDefault="00A23CAB" w:rsidP="0067322A">
            <w:pPr>
              <w:snapToGrid w:val="0"/>
              <w:textAlignment w:val="center"/>
            </w:pPr>
          </w:p>
        </w:tc>
        <w:tc>
          <w:tcPr>
            <w:tcW w:w="1306" w:type="dxa"/>
          </w:tcPr>
          <w:p w14:paraId="5851D26B" w14:textId="77777777" w:rsidR="00A23CAB" w:rsidRDefault="00A23CAB" w:rsidP="0067322A">
            <w:pPr>
              <w:snapToGrid w:val="0"/>
              <w:textAlignment w:val="center"/>
            </w:pPr>
          </w:p>
        </w:tc>
        <w:tc>
          <w:tcPr>
            <w:tcW w:w="1305" w:type="dxa"/>
          </w:tcPr>
          <w:p w14:paraId="56022B10" w14:textId="77777777" w:rsidR="00A23CAB" w:rsidRDefault="00A23CAB" w:rsidP="0067322A">
            <w:pPr>
              <w:snapToGrid w:val="0"/>
              <w:textAlignment w:val="center"/>
            </w:pPr>
          </w:p>
        </w:tc>
        <w:tc>
          <w:tcPr>
            <w:tcW w:w="1305" w:type="dxa"/>
          </w:tcPr>
          <w:p w14:paraId="2C3AD6A3" w14:textId="77777777" w:rsidR="00A23CAB" w:rsidRDefault="00A23CAB" w:rsidP="0067322A">
            <w:pPr>
              <w:snapToGrid w:val="0"/>
              <w:textAlignment w:val="center"/>
            </w:pPr>
          </w:p>
        </w:tc>
        <w:tc>
          <w:tcPr>
            <w:tcW w:w="1306" w:type="dxa"/>
          </w:tcPr>
          <w:p w14:paraId="6848EC2D" w14:textId="77777777" w:rsidR="00A23CAB" w:rsidRDefault="00A23CAB" w:rsidP="0067322A">
            <w:pPr>
              <w:snapToGrid w:val="0"/>
              <w:textAlignment w:val="center"/>
            </w:pPr>
          </w:p>
        </w:tc>
      </w:tr>
    </w:tbl>
    <w:p w14:paraId="75270DDD" w14:textId="3D8451D3" w:rsidR="00A23CAB" w:rsidRPr="001F2AF1" w:rsidRDefault="00A23CAB" w:rsidP="001F2AF1">
      <w:pPr>
        <w:jc w:val="center"/>
      </w:pPr>
      <w:r>
        <w:rPr>
          <w:rFonts w:hint="eastAsia"/>
        </w:rPr>
        <w:t>表</w:t>
      </w:r>
      <w:r>
        <w:rPr>
          <w:rFonts w:hint="eastAsia"/>
        </w:rPr>
        <w:t>6</w:t>
      </w:r>
      <w:r>
        <w:t xml:space="preserve"> </w:t>
      </w:r>
      <w:r>
        <w:rPr>
          <w:rFonts w:hint="eastAsia"/>
        </w:rPr>
        <w:t>电感性负载实验</w:t>
      </w:r>
    </w:p>
    <w:p w14:paraId="37E6082F" w14:textId="37A49C7A" w:rsidR="0052258D" w:rsidRDefault="0052258D" w:rsidP="009141B1">
      <w:pPr>
        <w:pStyle w:val="a7"/>
        <w:snapToGrid w:val="0"/>
        <w:ind w:left="1211" w:firstLine="480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电压调整率计算公式：</w:t>
      </w:r>
    </w:p>
    <w:p w14:paraId="4113BB21" w14:textId="70440467" w:rsidR="0052258D" w:rsidRPr="0052258D" w:rsidRDefault="0052258D" w:rsidP="0052258D">
      <w:pPr>
        <w:snapToGrid w:val="0"/>
        <w:jc w:val="center"/>
        <w:textAlignment w:val="center"/>
        <w:rPr>
          <w:sz w:val="24"/>
          <w:szCs w:val="24"/>
        </w:rPr>
      </w:pPr>
      <w:r>
        <w:object w:dxaOrig="2299" w:dyaOrig="800" w14:anchorId="1BB45595">
          <v:shape id="_x0000_i1087" type="#_x0000_t75" style="width:115.1pt;height:40.2pt" o:ole="">
            <v:imagedata r:id="rId118" o:title=""/>
          </v:shape>
          <o:OLEObject Type="Embed" ProgID="Unknown" ShapeID="_x0000_i1087" DrawAspect="Content" ObjectID="_1700311319" r:id="rId119"/>
        </w:object>
      </w:r>
    </w:p>
    <w:p w14:paraId="77DEC90A" w14:textId="59B02370" w:rsidR="00BD654B" w:rsidRDefault="00B97254" w:rsidP="00A41684">
      <w:pPr>
        <w:pStyle w:val="2"/>
        <w:numPr>
          <w:ilvl w:val="1"/>
          <w:numId w:val="1"/>
        </w:numPr>
        <w:spacing w:before="156" w:line="240" w:lineRule="auto"/>
        <w:textAlignment w:val="center"/>
      </w:pPr>
      <w:r w:rsidRPr="00B97254">
        <w:rPr>
          <w:rFonts w:hint="eastAsia"/>
        </w:rPr>
        <w:t>数据的处理和分析</w:t>
      </w:r>
    </w:p>
    <w:p w14:paraId="554C6DFA" w14:textId="77777777" w:rsidR="00B97254" w:rsidRPr="00B97254" w:rsidRDefault="00B97254" w:rsidP="00A41684">
      <w:pPr>
        <w:textAlignment w:val="center"/>
      </w:pPr>
    </w:p>
    <w:sectPr w:rsidR="00B97254" w:rsidRPr="00B97254" w:rsidSect="001C5DEF">
      <w:headerReference w:type="default" r:id="rId120"/>
      <w:footerReference w:type="default" r:id="rId121"/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A9B3A" w14:textId="77777777" w:rsidR="00752EEE" w:rsidRDefault="00752EEE" w:rsidP="004578DF">
      <w:r>
        <w:separator/>
      </w:r>
    </w:p>
  </w:endnote>
  <w:endnote w:type="continuationSeparator" w:id="0">
    <w:p w14:paraId="0CFCD6F0" w14:textId="77777777" w:rsidR="00752EEE" w:rsidRDefault="00752EEE" w:rsidP="00457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0118920"/>
      <w:docPartObj>
        <w:docPartGallery w:val="Page Numbers (Bottom of Page)"/>
        <w:docPartUnique/>
      </w:docPartObj>
    </w:sdtPr>
    <w:sdtEndPr/>
    <w:sdtContent>
      <w:p w14:paraId="35BC77A5" w14:textId="291304DB" w:rsidR="00DE4378" w:rsidRDefault="00DE437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8C5E484" w14:textId="77777777" w:rsidR="00DE4378" w:rsidRDefault="00DE43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6B360" w14:textId="77777777" w:rsidR="00752EEE" w:rsidRDefault="00752EEE" w:rsidP="004578DF">
      <w:r>
        <w:separator/>
      </w:r>
    </w:p>
  </w:footnote>
  <w:footnote w:type="continuationSeparator" w:id="0">
    <w:p w14:paraId="79170500" w14:textId="77777777" w:rsidR="00752EEE" w:rsidRDefault="00752EEE" w:rsidP="00457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3734C" w14:textId="06EC8F23" w:rsidR="00C543D5" w:rsidRPr="00923BC2" w:rsidRDefault="00C543D5" w:rsidP="00C543D5">
    <w:pPr>
      <w:pStyle w:val="a3"/>
      <w:rPr>
        <w:sz w:val="32"/>
        <w:szCs w:val="32"/>
      </w:rPr>
    </w:pPr>
    <w:r w:rsidRPr="00923BC2">
      <w:rPr>
        <w:rFonts w:hint="eastAsia"/>
        <w:sz w:val="32"/>
        <w:szCs w:val="32"/>
      </w:rPr>
      <w:t>单相变压器实验方案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60DA1"/>
    <w:multiLevelType w:val="multilevel"/>
    <w:tmpl w:val="DDDCBCCA"/>
    <w:lvl w:ilvl="0">
      <w:start w:val="1"/>
      <w:numFmt w:val="decimal"/>
      <w:pStyle w:val="1"/>
      <w:suff w:val="space"/>
      <w:lvlText w:val="第%1章"/>
      <w:lvlJc w:val="left"/>
      <w:pPr>
        <w:ind w:left="0" w:firstLine="0"/>
      </w:pPr>
      <w:rPr>
        <w:rFonts w:eastAsia="黑体" w:hint="eastAsia"/>
        <w:sz w:val="30"/>
      </w:rPr>
    </w:lvl>
    <w:lvl w:ilvl="1">
      <w:start w:val="1"/>
      <w:numFmt w:val="chineseCountingThousand"/>
      <w:pStyle w:val="2"/>
      <w:suff w:val="space"/>
      <w:lvlText w:val="%2、"/>
      <w:lvlJc w:val="left"/>
      <w:pPr>
        <w:ind w:left="0" w:firstLine="0"/>
      </w:pPr>
      <w:rPr>
        <w:rFonts w:eastAsia="黑体" w:hint="eastAsia"/>
        <w:sz w:val="28"/>
      </w:rPr>
    </w:lvl>
    <w:lvl w:ilvl="2">
      <w:start w:val="1"/>
      <w:numFmt w:val="decimal"/>
      <w:pStyle w:val="3"/>
      <w:suff w:val="space"/>
      <w:lvlText w:val="%3."/>
      <w:lvlJc w:val="left"/>
      <w:pPr>
        <w:ind w:left="0" w:firstLine="0"/>
      </w:pPr>
      <w:rPr>
        <w:rFonts w:eastAsia="黑体" w:hint="eastAsia"/>
        <w:sz w:val="24"/>
      </w:rPr>
    </w:lvl>
    <w:lvl w:ilvl="3">
      <w:start w:val="1"/>
      <w:numFmt w:val="upperLetter"/>
      <w:pStyle w:val="4"/>
      <w:suff w:val="space"/>
      <w:lvlText w:val="%4."/>
      <w:lvlJc w:val="left"/>
      <w:pPr>
        <w:ind w:left="0" w:firstLine="42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6D5C2CD6"/>
    <w:multiLevelType w:val="multilevel"/>
    <w:tmpl w:val="AE76905A"/>
    <w:lvl w:ilvl="0">
      <w:start w:val="1"/>
      <w:numFmt w:val="chineseCountingThousand"/>
      <w:lvlText w:val="第%1部分"/>
      <w:lvlJc w:val="left"/>
      <w:pPr>
        <w:ind w:left="420" w:hanging="420"/>
      </w:pPr>
      <w:rPr>
        <w:rFonts w:ascii="黑体" w:eastAsia="黑体" w:hAnsi="黑体" w:hint="eastAsia"/>
        <w:b w:val="0"/>
        <w:i w:val="0"/>
        <w:sz w:val="30"/>
      </w:rPr>
    </w:lvl>
    <w:lvl w:ilvl="1">
      <w:start w:val="1"/>
      <w:numFmt w:val="chineseCountingThousand"/>
      <w:suff w:val="space"/>
      <w:lvlText w:val="%2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8"/>
        <w:szCs w:val="30"/>
      </w:rPr>
    </w:lvl>
    <w:lvl w:ilvl="2">
      <w:start w:val="1"/>
      <w:numFmt w:val="decimal"/>
      <w:lvlText w:val="%3、"/>
      <w:lvlJc w:val="left"/>
      <w:pPr>
        <w:ind w:left="1211" w:hanging="360"/>
      </w:pPr>
      <w:rPr>
        <w:rFonts w:asciiTheme="minorEastAsia" w:eastAsiaTheme="minorEastAsia" w:hAnsiTheme="minorEastAsia" w:hint="default"/>
        <w:sz w:val="24"/>
        <w:szCs w:val="24"/>
      </w:rPr>
    </w:lvl>
    <w:lvl w:ilvl="3">
      <w:start w:val="1"/>
      <w:numFmt w:val="lowerLetter"/>
      <w:suff w:val="space"/>
      <w:lvlText w:val="%4."/>
      <w:lvlJc w:val="left"/>
      <w:pPr>
        <w:ind w:left="1588" w:hanging="45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chineseCountingThousand"/>
        <w:pStyle w:val="1"/>
        <w:suff w:val="space"/>
        <w:lvlText w:val="第%1章"/>
        <w:lvlJc w:val="left"/>
        <w:pPr>
          <w:ind w:left="0" w:firstLine="0"/>
        </w:pPr>
        <w:rPr>
          <w:rFonts w:eastAsia="黑体" w:hint="eastAsia"/>
          <w:sz w:val="30"/>
        </w:rPr>
      </w:lvl>
    </w:lvlOverride>
    <w:lvlOverride w:ilvl="1">
      <w:lvl w:ilvl="1">
        <w:start w:val="1"/>
        <w:numFmt w:val="chineseCountingThousand"/>
        <w:pStyle w:val="2"/>
        <w:suff w:val="space"/>
        <w:lvlText w:val="%2"/>
        <w:lvlJc w:val="left"/>
        <w:pPr>
          <w:ind w:left="1531" w:hanging="1531"/>
        </w:pPr>
        <w:rPr>
          <w:rFonts w:eastAsia="黑体" w:hint="eastAsia"/>
          <w:sz w:val="28"/>
        </w:rPr>
      </w:lvl>
    </w:lvlOverride>
    <w:lvlOverride w:ilvl="2">
      <w:lvl w:ilvl="2">
        <w:start w:val="1"/>
        <w:numFmt w:val="decimal"/>
        <w:pStyle w:val="3"/>
        <w:suff w:val="space"/>
        <w:lvlText w:val="%3"/>
        <w:lvlJc w:val="left"/>
        <w:pPr>
          <w:ind w:left="0" w:firstLine="0"/>
        </w:pPr>
        <w:rPr>
          <w:rFonts w:eastAsia="黑体" w:hint="eastAsia"/>
          <w:sz w:val="24"/>
        </w:rPr>
      </w:lvl>
    </w:lvlOverride>
    <w:lvlOverride w:ilvl="3">
      <w:lvl w:ilvl="3">
        <w:start w:val="1"/>
        <w:numFmt w:val="none"/>
        <w:pStyle w:val="4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4">
      <w:lvl w:ilvl="4">
        <w:start w:val="1"/>
        <w:numFmt w:val="none"/>
        <w:pStyle w:val="5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5">
      <w:lvl w:ilvl="5">
        <w:start w:val="1"/>
        <w:numFmt w:val="none"/>
        <w:pStyle w:val="6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6">
      <w:lvl w:ilvl="6">
        <w:start w:val="1"/>
        <w:numFmt w:val="none"/>
        <w:pStyle w:val="7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7">
      <w:lvl w:ilvl="7">
        <w:start w:val="1"/>
        <w:numFmt w:val="none"/>
        <w:pStyle w:val="8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8">
      <w:lvl w:ilvl="8">
        <w:start w:val="1"/>
        <w:numFmt w:val="none"/>
        <w:pStyle w:val="9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</w:num>
  <w:num w:numId="3">
    <w:abstractNumId w:val="0"/>
  </w:num>
  <w:num w:numId="4">
    <w:abstractNumId w:val="0"/>
  </w:num>
  <w:num w:numId="5">
    <w:abstractNumId w:val="0"/>
    <w:lvlOverride w:ilvl="0">
      <w:lvl w:ilvl="0">
        <w:start w:val="1"/>
        <w:numFmt w:val="chineseCountingThousand"/>
        <w:pStyle w:val="1"/>
        <w:suff w:val="space"/>
        <w:lvlText w:val="第%1章"/>
        <w:lvlJc w:val="left"/>
        <w:pPr>
          <w:ind w:left="0" w:firstLine="0"/>
        </w:pPr>
        <w:rPr>
          <w:rFonts w:eastAsia="黑体" w:hint="eastAsia"/>
          <w:sz w:val="30"/>
        </w:rPr>
      </w:lvl>
    </w:lvlOverride>
    <w:lvlOverride w:ilvl="1">
      <w:lvl w:ilvl="1">
        <w:start w:val="1"/>
        <w:numFmt w:val="chineseCountingThousand"/>
        <w:pStyle w:val="2"/>
        <w:suff w:val="space"/>
        <w:lvlText w:val="%2"/>
        <w:lvlJc w:val="left"/>
        <w:pPr>
          <w:ind w:left="1531" w:hanging="1531"/>
        </w:pPr>
        <w:rPr>
          <w:rFonts w:eastAsia="黑体" w:hint="eastAsia"/>
          <w:sz w:val="28"/>
        </w:rPr>
      </w:lvl>
    </w:lvlOverride>
    <w:lvlOverride w:ilvl="2">
      <w:lvl w:ilvl="2">
        <w:start w:val="1"/>
        <w:numFmt w:val="decimal"/>
        <w:pStyle w:val="3"/>
        <w:suff w:val="space"/>
        <w:lvlText w:val="%3"/>
        <w:lvlJc w:val="left"/>
        <w:pPr>
          <w:ind w:left="0" w:firstLine="0"/>
        </w:pPr>
        <w:rPr>
          <w:rFonts w:eastAsia="黑体" w:hint="eastAsia"/>
          <w:sz w:val="24"/>
        </w:rPr>
      </w:lvl>
    </w:lvlOverride>
    <w:lvlOverride w:ilvl="3">
      <w:lvl w:ilvl="3">
        <w:start w:val="1"/>
        <w:numFmt w:val="none"/>
        <w:pStyle w:val="4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4">
      <w:lvl w:ilvl="4">
        <w:start w:val="1"/>
        <w:numFmt w:val="none"/>
        <w:pStyle w:val="5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5">
      <w:lvl w:ilvl="5">
        <w:start w:val="1"/>
        <w:numFmt w:val="none"/>
        <w:pStyle w:val="6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6">
      <w:lvl w:ilvl="6">
        <w:start w:val="1"/>
        <w:numFmt w:val="none"/>
        <w:pStyle w:val="7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7">
      <w:lvl w:ilvl="7">
        <w:start w:val="1"/>
        <w:numFmt w:val="none"/>
        <w:pStyle w:val="8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8">
      <w:lvl w:ilvl="8">
        <w:start w:val="1"/>
        <w:numFmt w:val="none"/>
        <w:pStyle w:val="9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</w:num>
  <w:num w:numId="6">
    <w:abstractNumId w:val="0"/>
    <w:lvlOverride w:ilvl="0">
      <w:lvl w:ilvl="0">
        <w:start w:val="1"/>
        <w:numFmt w:val="chineseCountingThousand"/>
        <w:pStyle w:val="1"/>
        <w:suff w:val="space"/>
        <w:lvlText w:val="第%1章"/>
        <w:lvlJc w:val="left"/>
        <w:pPr>
          <w:ind w:left="0" w:firstLine="0"/>
        </w:pPr>
        <w:rPr>
          <w:rFonts w:eastAsia="黑体" w:hint="eastAsia"/>
          <w:sz w:val="30"/>
        </w:rPr>
      </w:lvl>
    </w:lvlOverride>
    <w:lvlOverride w:ilvl="1">
      <w:lvl w:ilvl="1">
        <w:start w:val="1"/>
        <w:numFmt w:val="chineseCountingThousand"/>
        <w:pStyle w:val="2"/>
        <w:suff w:val="space"/>
        <w:lvlText w:val="%2"/>
        <w:lvlJc w:val="left"/>
        <w:pPr>
          <w:ind w:left="1531" w:hanging="1531"/>
        </w:pPr>
        <w:rPr>
          <w:rFonts w:eastAsia="黑体" w:hint="eastAsia"/>
          <w:sz w:val="28"/>
        </w:rPr>
      </w:lvl>
    </w:lvlOverride>
    <w:lvlOverride w:ilvl="2">
      <w:lvl w:ilvl="2">
        <w:start w:val="1"/>
        <w:numFmt w:val="decimal"/>
        <w:pStyle w:val="3"/>
        <w:suff w:val="space"/>
        <w:lvlText w:val="%3"/>
        <w:lvlJc w:val="left"/>
        <w:pPr>
          <w:ind w:left="0" w:firstLine="0"/>
        </w:pPr>
        <w:rPr>
          <w:rFonts w:eastAsia="黑体" w:hint="eastAsia"/>
          <w:sz w:val="24"/>
        </w:rPr>
      </w:lvl>
    </w:lvlOverride>
    <w:lvlOverride w:ilvl="3">
      <w:lvl w:ilvl="3">
        <w:start w:val="1"/>
        <w:numFmt w:val="none"/>
        <w:pStyle w:val="4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4">
      <w:lvl w:ilvl="4">
        <w:start w:val="1"/>
        <w:numFmt w:val="none"/>
        <w:pStyle w:val="5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5">
      <w:lvl w:ilvl="5">
        <w:start w:val="1"/>
        <w:numFmt w:val="none"/>
        <w:pStyle w:val="6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6">
      <w:lvl w:ilvl="6">
        <w:start w:val="1"/>
        <w:numFmt w:val="none"/>
        <w:pStyle w:val="7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7">
      <w:lvl w:ilvl="7">
        <w:start w:val="1"/>
        <w:numFmt w:val="none"/>
        <w:pStyle w:val="8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8">
      <w:lvl w:ilvl="8">
        <w:start w:val="1"/>
        <w:numFmt w:val="none"/>
        <w:pStyle w:val="9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</w:num>
  <w:num w:numId="7">
    <w:abstractNumId w:val="1"/>
    <w:lvlOverride w:ilvl="0">
      <w:lvl w:ilvl="0">
        <w:start w:val="1"/>
        <w:numFmt w:val="chineseCountingThousand"/>
        <w:lvlText w:val="第%1部分"/>
        <w:lvlJc w:val="left"/>
        <w:pPr>
          <w:ind w:left="420" w:hanging="420"/>
        </w:pPr>
        <w:rPr>
          <w:rFonts w:ascii="黑体" w:eastAsia="黑体" w:hAnsi="黑体" w:hint="eastAsia"/>
          <w:b w:val="0"/>
          <w:i w:val="0"/>
          <w:sz w:val="30"/>
        </w:rPr>
      </w:lvl>
    </w:lvlOverride>
    <w:lvlOverride w:ilvl="1">
      <w:lvl w:ilvl="1">
        <w:start w:val="1"/>
        <w:numFmt w:val="chineseCountingThousand"/>
        <w:suff w:val="space"/>
        <w:lvlText w:val="%2"/>
        <w:lvlJc w:val="left"/>
        <w:pPr>
          <w:ind w:left="0" w:firstLine="0"/>
        </w:pPr>
        <w:rPr>
          <w:rFonts w:ascii="黑体" w:eastAsia="黑体" w:hAnsi="黑体" w:hint="eastAsia"/>
          <w:b w:val="0"/>
          <w:i w:val="0"/>
          <w:sz w:val="28"/>
          <w:szCs w:val="30"/>
        </w:rPr>
      </w:lvl>
    </w:lvlOverride>
    <w:lvlOverride w:ilvl="2">
      <w:lvl w:ilvl="2">
        <w:start w:val="1"/>
        <w:numFmt w:val="decimal"/>
        <w:lvlText w:val="%3、"/>
        <w:lvlJc w:val="left"/>
        <w:pPr>
          <w:ind w:left="120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suff w:val="space"/>
        <w:lvlText w:val="%4."/>
        <w:lvlJc w:val="left"/>
        <w:pPr>
          <w:ind w:left="1588" w:hanging="681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78DF"/>
    <w:rsid w:val="0000385F"/>
    <w:rsid w:val="00025D4B"/>
    <w:rsid w:val="0005210A"/>
    <w:rsid w:val="000720CB"/>
    <w:rsid w:val="000869BB"/>
    <w:rsid w:val="000B335B"/>
    <w:rsid w:val="0012242A"/>
    <w:rsid w:val="001432FF"/>
    <w:rsid w:val="001739BC"/>
    <w:rsid w:val="001C0A44"/>
    <w:rsid w:val="001C5DEF"/>
    <w:rsid w:val="001E68F5"/>
    <w:rsid w:val="001F2AF1"/>
    <w:rsid w:val="002012FE"/>
    <w:rsid w:val="0022252C"/>
    <w:rsid w:val="00237D11"/>
    <w:rsid w:val="002825F2"/>
    <w:rsid w:val="00291C91"/>
    <w:rsid w:val="002C614D"/>
    <w:rsid w:val="002E227C"/>
    <w:rsid w:val="0031027B"/>
    <w:rsid w:val="0031669A"/>
    <w:rsid w:val="00344466"/>
    <w:rsid w:val="00352A6E"/>
    <w:rsid w:val="00390332"/>
    <w:rsid w:val="003A7814"/>
    <w:rsid w:val="003B74FF"/>
    <w:rsid w:val="003C28C1"/>
    <w:rsid w:val="00416476"/>
    <w:rsid w:val="004578DF"/>
    <w:rsid w:val="004A04E0"/>
    <w:rsid w:val="00503EEC"/>
    <w:rsid w:val="005058DC"/>
    <w:rsid w:val="0052258D"/>
    <w:rsid w:val="0054635D"/>
    <w:rsid w:val="0056334C"/>
    <w:rsid w:val="00571A60"/>
    <w:rsid w:val="005A1925"/>
    <w:rsid w:val="005B648B"/>
    <w:rsid w:val="005E5259"/>
    <w:rsid w:val="006066C8"/>
    <w:rsid w:val="00623836"/>
    <w:rsid w:val="00643296"/>
    <w:rsid w:val="006E3EF2"/>
    <w:rsid w:val="00752EEE"/>
    <w:rsid w:val="007724F3"/>
    <w:rsid w:val="0077382E"/>
    <w:rsid w:val="007816DB"/>
    <w:rsid w:val="007E40FC"/>
    <w:rsid w:val="00817AE9"/>
    <w:rsid w:val="00822ADE"/>
    <w:rsid w:val="0086156A"/>
    <w:rsid w:val="008B3E6E"/>
    <w:rsid w:val="008B413B"/>
    <w:rsid w:val="008C5F06"/>
    <w:rsid w:val="008C6274"/>
    <w:rsid w:val="008E24F2"/>
    <w:rsid w:val="008E5DCD"/>
    <w:rsid w:val="00910111"/>
    <w:rsid w:val="009141B1"/>
    <w:rsid w:val="00923BC2"/>
    <w:rsid w:val="00964C60"/>
    <w:rsid w:val="00967546"/>
    <w:rsid w:val="009873C3"/>
    <w:rsid w:val="009C7687"/>
    <w:rsid w:val="009C7F63"/>
    <w:rsid w:val="00A23CAB"/>
    <w:rsid w:val="00A41684"/>
    <w:rsid w:val="00A61A83"/>
    <w:rsid w:val="00AA7BF0"/>
    <w:rsid w:val="00AF5453"/>
    <w:rsid w:val="00AF5E99"/>
    <w:rsid w:val="00AF68C3"/>
    <w:rsid w:val="00AF7248"/>
    <w:rsid w:val="00B04CC6"/>
    <w:rsid w:val="00B52C3E"/>
    <w:rsid w:val="00B960B7"/>
    <w:rsid w:val="00B97254"/>
    <w:rsid w:val="00BA3A6F"/>
    <w:rsid w:val="00BD654B"/>
    <w:rsid w:val="00C25A05"/>
    <w:rsid w:val="00C36D09"/>
    <w:rsid w:val="00C40CB9"/>
    <w:rsid w:val="00C543D5"/>
    <w:rsid w:val="00C57A3C"/>
    <w:rsid w:val="00C63019"/>
    <w:rsid w:val="00C7092C"/>
    <w:rsid w:val="00C7307B"/>
    <w:rsid w:val="00C842A1"/>
    <w:rsid w:val="00C87FAD"/>
    <w:rsid w:val="00CA2A85"/>
    <w:rsid w:val="00CB0F61"/>
    <w:rsid w:val="00CB4A8F"/>
    <w:rsid w:val="00CC77AA"/>
    <w:rsid w:val="00CF795C"/>
    <w:rsid w:val="00DA64FC"/>
    <w:rsid w:val="00DE17C6"/>
    <w:rsid w:val="00DE4378"/>
    <w:rsid w:val="00E01EE2"/>
    <w:rsid w:val="00E22EC8"/>
    <w:rsid w:val="00E33A5D"/>
    <w:rsid w:val="00E95D97"/>
    <w:rsid w:val="00EB40BD"/>
    <w:rsid w:val="00EF6398"/>
    <w:rsid w:val="00F47966"/>
    <w:rsid w:val="00F726EF"/>
    <w:rsid w:val="00F72E5A"/>
    <w:rsid w:val="00FA0347"/>
    <w:rsid w:val="00FC243F"/>
    <w:rsid w:val="00FE1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."/>
  <w:listSeparator w:val=","/>
  <w14:docId w14:val="04ACFCBB"/>
  <w15:docId w15:val="{3B4D4168-98A1-476F-BB3C-1DC0CEA0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8D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578DF"/>
    <w:pPr>
      <w:keepNext/>
      <w:keepLines/>
      <w:numPr>
        <w:numId w:val="2"/>
      </w:numPr>
      <w:spacing w:beforeLines="100" w:afterLines="100" w:line="360" w:lineRule="auto"/>
      <w:outlineLvl w:val="0"/>
    </w:pPr>
    <w:rPr>
      <w:rFonts w:ascii="黑体" w:eastAsia="黑体" w:hAnsi="黑体"/>
      <w:b/>
      <w:bCs/>
      <w:kern w:val="44"/>
      <w:sz w:val="30"/>
      <w:szCs w:val="30"/>
    </w:rPr>
  </w:style>
  <w:style w:type="paragraph" w:styleId="2">
    <w:name w:val="heading 2"/>
    <w:basedOn w:val="a"/>
    <w:next w:val="a"/>
    <w:link w:val="20"/>
    <w:unhideWhenUsed/>
    <w:qFormat/>
    <w:rsid w:val="004578DF"/>
    <w:pPr>
      <w:keepNext/>
      <w:keepLines/>
      <w:numPr>
        <w:ilvl w:val="1"/>
        <w:numId w:val="2"/>
      </w:numPr>
      <w:snapToGrid w:val="0"/>
      <w:spacing w:beforeLines="50" w:line="360" w:lineRule="auto"/>
      <w:outlineLvl w:val="1"/>
    </w:pPr>
    <w:rPr>
      <w:rFonts w:ascii="黑体" w:eastAsia="黑体" w:hAnsi="黑体" w:cstheme="majorBidi"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578DF"/>
    <w:pPr>
      <w:keepNext/>
      <w:keepLines/>
      <w:numPr>
        <w:ilvl w:val="2"/>
        <w:numId w:val="2"/>
      </w:numPr>
      <w:snapToGrid w:val="0"/>
      <w:spacing w:beforeLines="50" w:line="360" w:lineRule="auto"/>
      <w:outlineLvl w:val="2"/>
    </w:pPr>
    <w:rPr>
      <w:rFonts w:ascii="黑体" w:eastAsia="黑体" w:hAnsi="黑体"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4578DF"/>
    <w:pPr>
      <w:keepNext/>
      <w:keepLines/>
      <w:numPr>
        <w:ilvl w:val="3"/>
        <w:numId w:val="2"/>
      </w:numPr>
      <w:snapToGrid w:val="0"/>
      <w:spacing w:beforeLines="50"/>
      <w:ind w:firstLine="420"/>
      <w:outlineLvl w:val="3"/>
    </w:pPr>
    <w:rPr>
      <w:rFonts w:ascii="宋体" w:eastAsia="宋体" w:hAnsi="宋体" w:cstheme="majorBidi"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78DF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78DF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78DF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78DF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78DF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78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78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78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78DF"/>
    <w:rPr>
      <w:sz w:val="18"/>
      <w:szCs w:val="18"/>
    </w:rPr>
  </w:style>
  <w:style w:type="paragraph" w:styleId="a7">
    <w:name w:val="List Paragraph"/>
    <w:basedOn w:val="a"/>
    <w:uiPriority w:val="34"/>
    <w:qFormat/>
    <w:rsid w:val="004578DF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4578DF"/>
    <w:rPr>
      <w:rFonts w:ascii="黑体" w:eastAsia="黑体" w:hAnsi="黑体"/>
      <w:b/>
      <w:bCs/>
      <w:kern w:val="44"/>
      <w:sz w:val="30"/>
      <w:szCs w:val="30"/>
    </w:rPr>
  </w:style>
  <w:style w:type="character" w:customStyle="1" w:styleId="20">
    <w:name w:val="标题 2 字符"/>
    <w:basedOn w:val="a0"/>
    <w:link w:val="2"/>
    <w:rsid w:val="004578DF"/>
    <w:rPr>
      <w:rFonts w:ascii="黑体" w:eastAsia="黑体" w:hAnsi="黑体" w:cstheme="majorBidi"/>
      <w:bCs/>
      <w:sz w:val="28"/>
      <w:szCs w:val="28"/>
    </w:rPr>
  </w:style>
  <w:style w:type="character" w:customStyle="1" w:styleId="30">
    <w:name w:val="标题 3 字符"/>
    <w:basedOn w:val="a0"/>
    <w:link w:val="3"/>
    <w:uiPriority w:val="9"/>
    <w:rsid w:val="004578DF"/>
    <w:rPr>
      <w:rFonts w:ascii="黑体" w:eastAsia="黑体" w:hAnsi="黑体"/>
      <w:bCs/>
      <w:sz w:val="24"/>
      <w:szCs w:val="24"/>
    </w:rPr>
  </w:style>
  <w:style w:type="character" w:customStyle="1" w:styleId="40">
    <w:name w:val="标题 4 字符"/>
    <w:basedOn w:val="a0"/>
    <w:link w:val="4"/>
    <w:uiPriority w:val="9"/>
    <w:rsid w:val="004578DF"/>
    <w:rPr>
      <w:rFonts w:ascii="宋体" w:eastAsia="宋体" w:hAnsi="宋体" w:cstheme="majorBidi"/>
      <w:bCs/>
      <w:sz w:val="24"/>
      <w:szCs w:val="24"/>
    </w:rPr>
  </w:style>
  <w:style w:type="character" w:customStyle="1" w:styleId="50">
    <w:name w:val="标题 5 字符"/>
    <w:basedOn w:val="a0"/>
    <w:link w:val="5"/>
    <w:uiPriority w:val="9"/>
    <w:semiHidden/>
    <w:rsid w:val="004578DF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4578DF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4578DF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4578DF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4578DF"/>
    <w:rPr>
      <w:rFonts w:asciiTheme="majorHAnsi" w:eastAsiaTheme="majorEastAsia" w:hAnsiTheme="majorHAnsi" w:cstheme="majorBidi"/>
      <w:szCs w:val="21"/>
    </w:rPr>
  </w:style>
  <w:style w:type="paragraph" w:styleId="a8">
    <w:name w:val="caption"/>
    <w:basedOn w:val="a"/>
    <w:next w:val="a"/>
    <w:uiPriority w:val="35"/>
    <w:unhideWhenUsed/>
    <w:qFormat/>
    <w:rsid w:val="004578DF"/>
    <w:rPr>
      <w:rFonts w:asciiTheme="majorHAnsi" w:eastAsia="黑体" w:hAnsiTheme="majorHAnsi" w:cstheme="majorBidi"/>
      <w:sz w:val="20"/>
      <w:szCs w:val="20"/>
    </w:rPr>
  </w:style>
  <w:style w:type="table" w:styleId="a9">
    <w:name w:val="Table Grid"/>
    <w:basedOn w:val="a1"/>
    <w:rsid w:val="004578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61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2.bin"/><Relationship Id="rId84" Type="http://schemas.openxmlformats.org/officeDocument/2006/relationships/image" Target="media/image34.png"/><Relationship Id="rId89" Type="http://schemas.openxmlformats.org/officeDocument/2006/relationships/image" Target="media/image37.wmf"/><Relationship Id="rId112" Type="http://schemas.openxmlformats.org/officeDocument/2006/relationships/oleObject" Target="embeddings/oleObject57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3.wmf"/><Relationship Id="rId102" Type="http://schemas.openxmlformats.org/officeDocument/2006/relationships/image" Target="media/image44.wmf"/><Relationship Id="rId123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0.png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48.wmf"/><Relationship Id="rId118" Type="http://schemas.openxmlformats.org/officeDocument/2006/relationships/image" Target="media/image49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5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47.wmf"/><Relationship Id="rId54" Type="http://schemas.openxmlformats.org/officeDocument/2006/relationships/image" Target="media/image23.png"/><Relationship Id="rId70" Type="http://schemas.openxmlformats.org/officeDocument/2006/relationships/image" Target="media/image29.png"/><Relationship Id="rId75" Type="http://schemas.openxmlformats.org/officeDocument/2006/relationships/image" Target="media/image31.wmf"/><Relationship Id="rId91" Type="http://schemas.openxmlformats.org/officeDocument/2006/relationships/image" Target="media/image38.wmf"/><Relationship Id="rId96" Type="http://schemas.openxmlformats.org/officeDocument/2006/relationships/image" Target="media/image4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8.bin"/><Relationship Id="rId119" Type="http://schemas.openxmlformats.org/officeDocument/2006/relationships/oleObject" Target="embeddings/oleObject62.bin"/><Relationship Id="rId44" Type="http://schemas.openxmlformats.org/officeDocument/2006/relationships/image" Target="media/image19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8.bin"/><Relationship Id="rId104" Type="http://schemas.openxmlformats.org/officeDocument/2006/relationships/image" Target="media/image45.wmf"/><Relationship Id="rId120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92" Type="http://schemas.openxmlformats.org/officeDocument/2006/relationships/oleObject" Target="embeddings/oleObject4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30.bin"/><Relationship Id="rId87" Type="http://schemas.openxmlformats.org/officeDocument/2006/relationships/image" Target="media/image36.wmf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59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52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93" Type="http://schemas.openxmlformats.org/officeDocument/2006/relationships/image" Target="media/image39.wmf"/><Relationship Id="rId98" Type="http://schemas.openxmlformats.org/officeDocument/2006/relationships/image" Target="media/image42.wmf"/><Relationship Id="rId121" Type="http://schemas.openxmlformats.org/officeDocument/2006/relationships/footer" Target="footer1.xml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6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7.wmf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6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image" Target="media/image46.wmf"/><Relationship Id="rId10" Type="http://schemas.openxmlformats.org/officeDocument/2006/relationships/image" Target="media/image2.wmf"/><Relationship Id="rId31" Type="http://schemas.openxmlformats.org/officeDocument/2006/relationships/oleObject" Target="embeddings/Microsoft_Visio_2003-2010___1.vsd"/><Relationship Id="rId52" Type="http://schemas.openxmlformats.org/officeDocument/2006/relationships/image" Target="media/image22.wmf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9A568-662B-4B4C-BB2C-70609A76F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457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rnt200</dc:creator>
  <cp:keywords/>
  <dc:description/>
  <cp:lastModifiedBy>刘 世康</cp:lastModifiedBy>
  <cp:revision>76</cp:revision>
  <dcterms:created xsi:type="dcterms:W3CDTF">2015-10-05T16:06:00Z</dcterms:created>
  <dcterms:modified xsi:type="dcterms:W3CDTF">2021-12-06T07:54:00Z</dcterms:modified>
</cp:coreProperties>
</file>